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9301F6" w14:textId="752D2728" w:rsidR="00381B5E" w:rsidRPr="00475F78" w:rsidRDefault="000A5FBB" w:rsidP="000A5FBB">
      <w:pPr>
        <w:pStyle w:val="Pealkiri1"/>
        <w:rPr>
          <w:rFonts w:asciiTheme="minorHAnsi" w:hAnsiTheme="minorHAnsi" w:cstheme="minorHAnsi"/>
        </w:rPr>
      </w:pPr>
      <w:r w:rsidRPr="00475F78">
        <w:rPr>
          <w:rFonts w:asciiTheme="minorHAnsi" w:hAnsiTheme="minorHAnsi" w:cstheme="minorHAnsi"/>
        </w:rPr>
        <w:t>TÄISKASVANUTE TÄIENDUSKOOLITUSE ÕPPEKAVA</w:t>
      </w:r>
    </w:p>
    <w:p w14:paraId="04BF297D" w14:textId="713414C2" w:rsidR="00905BDB" w:rsidRPr="00475F78" w:rsidRDefault="00905BDB" w:rsidP="00475F78">
      <w:pPr>
        <w:ind w:left="5664"/>
        <w:jc w:val="right"/>
        <w:rPr>
          <w:rFonts w:cstheme="minorHAnsi"/>
          <w:sz w:val="24"/>
          <w:szCs w:val="24"/>
        </w:rPr>
      </w:pPr>
      <w:r w:rsidRPr="00475F78">
        <w:rPr>
          <w:rFonts w:cstheme="minorHAnsi"/>
          <w:sz w:val="24"/>
          <w:szCs w:val="24"/>
        </w:rPr>
        <w:t xml:space="preserve">Kinnitatud direktori  </w:t>
      </w:r>
      <w:r w:rsidR="004C5FC2">
        <w:rPr>
          <w:rFonts w:cstheme="minorHAnsi"/>
          <w:sz w:val="24"/>
          <w:szCs w:val="24"/>
        </w:rPr>
        <w:t>15.02.2021</w:t>
      </w:r>
    </w:p>
    <w:p w14:paraId="34A76233" w14:textId="403A7677" w:rsidR="00905BDB" w:rsidRPr="00475F78" w:rsidRDefault="00905BDB" w:rsidP="00475F78">
      <w:pPr>
        <w:jc w:val="right"/>
        <w:rPr>
          <w:rFonts w:cstheme="minorHAnsi"/>
          <w:sz w:val="24"/>
          <w:szCs w:val="24"/>
        </w:rPr>
      </w:pPr>
      <w:r w:rsidRPr="00475F78">
        <w:rPr>
          <w:rFonts w:cstheme="minorHAnsi"/>
          <w:sz w:val="24"/>
          <w:szCs w:val="24"/>
        </w:rPr>
        <w:t xml:space="preserve">                                                           </w:t>
      </w:r>
      <w:r w:rsidR="00475F78">
        <w:rPr>
          <w:rFonts w:cstheme="minorHAnsi"/>
          <w:sz w:val="24"/>
          <w:szCs w:val="24"/>
        </w:rPr>
        <w:t xml:space="preserve"> </w:t>
      </w:r>
      <w:r w:rsidRPr="00475F78">
        <w:rPr>
          <w:rFonts w:cstheme="minorHAnsi"/>
          <w:sz w:val="24"/>
          <w:szCs w:val="24"/>
        </w:rPr>
        <w:t xml:space="preserve">käskkirjaga </w:t>
      </w:r>
      <w:r w:rsidR="004C5FC2">
        <w:rPr>
          <w:rFonts w:cstheme="minorHAnsi"/>
          <w:sz w:val="24"/>
          <w:szCs w:val="24"/>
        </w:rPr>
        <w:t>6.2</w:t>
      </w:r>
      <w:r w:rsidR="00993CFE">
        <w:rPr>
          <w:rFonts w:cstheme="minorHAnsi"/>
          <w:sz w:val="24"/>
          <w:szCs w:val="24"/>
        </w:rPr>
        <w:t>-</w:t>
      </w:r>
      <w:r w:rsidR="004C5FC2">
        <w:rPr>
          <w:rFonts w:cstheme="minorHAnsi"/>
          <w:sz w:val="24"/>
          <w:szCs w:val="24"/>
        </w:rPr>
        <w:t>1/10</w:t>
      </w:r>
    </w:p>
    <w:p w14:paraId="146F0470" w14:textId="77777777" w:rsidR="004D4432" w:rsidRPr="00475F78" w:rsidRDefault="004D4432" w:rsidP="004D4432">
      <w:pPr>
        <w:rPr>
          <w:rFonts w:cstheme="minorHAnsi"/>
        </w:rPr>
      </w:pPr>
    </w:p>
    <w:p w14:paraId="020A023A" w14:textId="77777777" w:rsidR="00720F7D" w:rsidRPr="00475F78" w:rsidRDefault="000A5FBB" w:rsidP="003109F7">
      <w:pPr>
        <w:pStyle w:val="Pealkiri2"/>
        <w:numPr>
          <w:ilvl w:val="0"/>
          <w:numId w:val="2"/>
        </w:numPr>
        <w:rPr>
          <w:rFonts w:asciiTheme="minorHAnsi" w:hAnsiTheme="minorHAnsi" w:cstheme="minorHAnsi"/>
        </w:rPr>
      </w:pPr>
      <w:proofErr w:type="spellStart"/>
      <w:r w:rsidRPr="00475F78">
        <w:rPr>
          <w:rFonts w:asciiTheme="minorHAnsi" w:hAnsiTheme="minorHAnsi" w:cstheme="minorHAnsi"/>
        </w:rPr>
        <w:t>Üldandmed</w:t>
      </w:r>
      <w:proofErr w:type="spellEnd"/>
    </w:p>
    <w:tbl>
      <w:tblPr>
        <w:tblStyle w:val="Kontuurtabel"/>
        <w:tblW w:w="9486" w:type="dxa"/>
        <w:tblLook w:val="04A0" w:firstRow="1" w:lastRow="0" w:firstColumn="1" w:lastColumn="0" w:noHBand="0" w:noVBand="1"/>
      </w:tblPr>
      <w:tblGrid>
        <w:gridCol w:w="2405"/>
        <w:gridCol w:w="7081"/>
      </w:tblGrid>
      <w:tr w:rsidR="00B15282" w:rsidRPr="00475F78" w14:paraId="2975544B" w14:textId="77777777" w:rsidTr="00B15282">
        <w:tc>
          <w:tcPr>
            <w:tcW w:w="2405" w:type="dxa"/>
          </w:tcPr>
          <w:p w14:paraId="55040DC3" w14:textId="77777777" w:rsidR="00B15282" w:rsidRPr="00475F78" w:rsidRDefault="00B15282" w:rsidP="00C34C9A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Õppeasutus:</w:t>
            </w:r>
          </w:p>
        </w:tc>
        <w:tc>
          <w:tcPr>
            <w:tcW w:w="7081" w:type="dxa"/>
          </w:tcPr>
          <w:p w14:paraId="1790CF81" w14:textId="77777777" w:rsidR="00B15282" w:rsidRPr="00475F78" w:rsidRDefault="00B15282" w:rsidP="00C34C9A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RÄPINA AIANDUSKOOL</w:t>
            </w:r>
          </w:p>
        </w:tc>
      </w:tr>
      <w:tr w:rsidR="00B15282" w:rsidRPr="00475F78" w14:paraId="02CCAFD3" w14:textId="77777777" w:rsidTr="00B15282">
        <w:tc>
          <w:tcPr>
            <w:tcW w:w="2405" w:type="dxa"/>
          </w:tcPr>
          <w:p w14:paraId="152F7F37" w14:textId="77777777" w:rsidR="00B15282" w:rsidRPr="00475F78" w:rsidRDefault="00B15282" w:rsidP="00195310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Õppekava nimetus:</w:t>
            </w:r>
            <w:r w:rsidR="008870B5" w:rsidRPr="00475F78">
              <w:rPr>
                <w:rFonts w:eastAsia="Times New Roman" w:cstheme="minorHAnsi"/>
                <w:bCs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</w:tcPr>
          <w:p w14:paraId="5A301CC6" w14:textId="30B8C246" w:rsidR="00B15282" w:rsidRPr="00475F78" w:rsidRDefault="00D0113A" w:rsidP="008B339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Metsamarjakasvatus </w:t>
            </w:r>
            <w:r w:rsidR="008B3396">
              <w:rPr>
                <w:rFonts w:cstheme="minorHAnsi"/>
                <w:sz w:val="24"/>
                <w:szCs w:val="24"/>
              </w:rPr>
              <w:t>tootmises ja koduaias</w:t>
            </w:r>
          </w:p>
        </w:tc>
      </w:tr>
      <w:tr w:rsidR="00B15282" w:rsidRPr="00475F78" w14:paraId="3AAD8E2C" w14:textId="77777777" w:rsidTr="00B15282">
        <w:tc>
          <w:tcPr>
            <w:tcW w:w="2405" w:type="dxa"/>
          </w:tcPr>
          <w:p w14:paraId="0181E79B" w14:textId="77777777" w:rsidR="00B15282" w:rsidRPr="00475F78" w:rsidRDefault="00B15282" w:rsidP="00195310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Õppekavarühm:</w:t>
            </w:r>
            <w:r w:rsidR="008870B5" w:rsidRPr="00475F78">
              <w:rPr>
                <w:rFonts w:eastAsia="Times New Roman" w:cstheme="minorHAnsi"/>
                <w:i/>
                <w:iCs/>
                <w:color w:val="808080" w:themeColor="background1" w:themeShade="80"/>
                <w:sz w:val="24"/>
                <w:szCs w:val="24"/>
              </w:rPr>
              <w:t xml:space="preserve"> </w:t>
            </w:r>
          </w:p>
        </w:tc>
        <w:tc>
          <w:tcPr>
            <w:tcW w:w="7081" w:type="dxa"/>
          </w:tcPr>
          <w:p w14:paraId="6F9ED064" w14:textId="2D0ED692" w:rsidR="00B15282" w:rsidRPr="00475F78" w:rsidRDefault="00445C25" w:rsidP="009721FD">
            <w:pPr>
              <w:rPr>
                <w:rFonts w:cstheme="minorHAnsi"/>
                <w:sz w:val="24"/>
                <w:szCs w:val="24"/>
              </w:rPr>
            </w:pPr>
            <w:r w:rsidRPr="00445C25">
              <w:rPr>
                <w:rFonts w:cstheme="minorHAnsi"/>
                <w:sz w:val="24"/>
                <w:szCs w:val="24"/>
              </w:rPr>
              <w:t>Põllundus ja loomakasvatus</w:t>
            </w:r>
          </w:p>
        </w:tc>
      </w:tr>
      <w:tr w:rsidR="00B15282" w:rsidRPr="00475F78" w14:paraId="290ADC95" w14:textId="77777777" w:rsidTr="00B15282">
        <w:tc>
          <w:tcPr>
            <w:tcW w:w="2405" w:type="dxa"/>
          </w:tcPr>
          <w:p w14:paraId="2F3412C4" w14:textId="77777777" w:rsidR="00B15282" w:rsidRPr="00475F78" w:rsidRDefault="00B15282" w:rsidP="00C34C9A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Õppekeel:</w:t>
            </w:r>
          </w:p>
        </w:tc>
        <w:tc>
          <w:tcPr>
            <w:tcW w:w="7081" w:type="dxa"/>
          </w:tcPr>
          <w:p w14:paraId="7BC0A870" w14:textId="77777777" w:rsidR="00B15282" w:rsidRPr="00475F78" w:rsidRDefault="009721FD" w:rsidP="00C34C9A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Eesti keel</w:t>
            </w:r>
          </w:p>
        </w:tc>
      </w:tr>
    </w:tbl>
    <w:p w14:paraId="20BCF867" w14:textId="77777777" w:rsidR="004D4432" w:rsidRPr="00905BDB" w:rsidRDefault="004D4432" w:rsidP="004D4432">
      <w:pPr>
        <w:rPr>
          <w:rFonts w:ascii="Times New Roman" w:hAnsi="Times New Roman" w:cs="Times New Roman"/>
        </w:rPr>
      </w:pPr>
    </w:p>
    <w:p w14:paraId="0C924AB5" w14:textId="6C4B5BA7" w:rsidR="00FF444A" w:rsidRPr="004C5FC2" w:rsidRDefault="00C34C9A" w:rsidP="00FF444A">
      <w:pPr>
        <w:pStyle w:val="Pealkiri2"/>
        <w:numPr>
          <w:ilvl w:val="0"/>
          <w:numId w:val="2"/>
        </w:numPr>
        <w:rPr>
          <w:rFonts w:asciiTheme="minorHAnsi" w:hAnsiTheme="minorHAnsi" w:cstheme="minorHAnsi"/>
        </w:rPr>
      </w:pPr>
      <w:r w:rsidRPr="004C5FC2">
        <w:rPr>
          <w:rFonts w:asciiTheme="minorHAnsi" w:hAnsiTheme="minorHAnsi" w:cstheme="minorHAnsi"/>
        </w:rPr>
        <w:t>Koolituse sihtgrupp ja õpiväljundid</w:t>
      </w:r>
      <w:r w:rsidR="00FF444A" w:rsidRPr="004C5FC2">
        <w:rPr>
          <w:rFonts w:asciiTheme="minorHAnsi" w:eastAsia="Times New Roman" w:hAnsiTheme="minorHAnsi" w:cstheme="minorHAnsi"/>
          <w:bCs/>
          <w:i/>
          <w:color w:val="808080" w:themeColor="background1" w:themeShade="80"/>
          <w:sz w:val="24"/>
          <w:szCs w:val="24"/>
        </w:rPr>
        <w:t xml:space="preserve"> 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B15282" w:rsidRPr="00905BDB" w14:paraId="51B064DB" w14:textId="77777777" w:rsidTr="00B15282">
        <w:tc>
          <w:tcPr>
            <w:tcW w:w="9493" w:type="dxa"/>
          </w:tcPr>
          <w:p w14:paraId="7804229A" w14:textId="258037D6" w:rsidR="00B15282" w:rsidRPr="00475F78" w:rsidRDefault="00B15282" w:rsidP="00475F78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  <w:color w:val="FF0000"/>
              </w:rPr>
            </w:pPr>
            <w:r w:rsidRPr="00475F78">
              <w:rPr>
                <w:rFonts w:asciiTheme="minorHAnsi" w:hAnsiTheme="minorHAnsi" w:cstheme="minorHAnsi"/>
              </w:rPr>
              <w:t>Sihtrühma kirjeldus</w:t>
            </w:r>
            <w:r w:rsidR="00FD09B3" w:rsidRPr="00475F78">
              <w:rPr>
                <w:rFonts w:asciiTheme="minorHAnsi" w:hAnsiTheme="minorHAnsi" w:cstheme="minorHAnsi"/>
              </w:rPr>
              <w:t>:</w:t>
            </w:r>
            <w:r w:rsidR="00BB4FB4" w:rsidRPr="00475F78">
              <w:rPr>
                <w:rFonts w:asciiTheme="minorHAnsi" w:hAnsiTheme="minorHAnsi" w:cstheme="minorHAnsi"/>
              </w:rPr>
              <w:t xml:space="preserve"> </w:t>
            </w:r>
            <w:r w:rsidR="00BB4FB4" w:rsidRPr="00475F78">
              <w:rPr>
                <w:rFonts w:asciiTheme="minorHAnsi" w:hAnsiTheme="minorHAnsi" w:cstheme="minorHAnsi"/>
                <w:color w:val="auto"/>
              </w:rPr>
              <w:t xml:space="preserve">täiskasvanud, kes soovivad hakata kasvatama </w:t>
            </w:r>
            <w:r w:rsidR="006A3B4D">
              <w:rPr>
                <w:rFonts w:asciiTheme="minorHAnsi" w:hAnsiTheme="minorHAnsi" w:cstheme="minorHAnsi"/>
                <w:color w:val="auto"/>
              </w:rPr>
              <w:t>metsamarja kultuurvorme</w:t>
            </w:r>
            <w:r w:rsidR="00BB4FB4" w:rsidRPr="00475F7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6A3B4D">
              <w:rPr>
                <w:rFonts w:asciiTheme="minorHAnsi" w:hAnsiTheme="minorHAnsi" w:cstheme="minorHAnsi"/>
                <w:color w:val="auto"/>
              </w:rPr>
              <w:t xml:space="preserve">oma tarbeks või ka </w:t>
            </w:r>
            <w:r w:rsidR="00BB4FB4" w:rsidRPr="00475F78">
              <w:rPr>
                <w:rFonts w:asciiTheme="minorHAnsi" w:hAnsiTheme="minorHAnsi" w:cstheme="minorHAnsi"/>
                <w:color w:val="auto"/>
              </w:rPr>
              <w:t>põhi- või lisasissetuleku eesmärgil</w:t>
            </w:r>
            <w:r w:rsidR="008B3396"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B15282" w:rsidRPr="00905BDB" w14:paraId="2B4EA33E" w14:textId="77777777" w:rsidTr="00B15282">
        <w:tc>
          <w:tcPr>
            <w:tcW w:w="9493" w:type="dxa"/>
          </w:tcPr>
          <w:p w14:paraId="771A0996" w14:textId="77777777" w:rsidR="00B15282" w:rsidRPr="00475F78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</w:rPr>
            </w:pPr>
            <w:r w:rsidRPr="00475F78">
              <w:rPr>
                <w:rFonts w:asciiTheme="minorHAnsi" w:hAnsiTheme="minorHAnsi" w:cstheme="minorHAnsi"/>
              </w:rPr>
              <w:t>K</w:t>
            </w:r>
            <w:r w:rsidR="00CA2A98" w:rsidRPr="00475F78">
              <w:rPr>
                <w:rFonts w:asciiTheme="minorHAnsi" w:hAnsiTheme="minorHAnsi" w:cstheme="minorHAnsi"/>
              </w:rPr>
              <w:t>ooli</w:t>
            </w:r>
            <w:r w:rsidRPr="00475F78">
              <w:rPr>
                <w:rFonts w:asciiTheme="minorHAnsi" w:hAnsiTheme="minorHAnsi" w:cstheme="minorHAnsi"/>
              </w:rPr>
              <w:t>tuse</w:t>
            </w:r>
            <w:r w:rsidR="00B15282" w:rsidRPr="00475F78">
              <w:rPr>
                <w:rFonts w:asciiTheme="minorHAnsi" w:hAnsiTheme="minorHAnsi" w:cstheme="minorHAnsi"/>
              </w:rPr>
              <w:t xml:space="preserve"> alustamise nõuded</w:t>
            </w:r>
          </w:p>
          <w:p w14:paraId="3CEEAC24" w14:textId="0FE010AD" w:rsidR="00B15282" w:rsidRPr="00475F78" w:rsidRDefault="008B3396" w:rsidP="009721F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Algteadmised aiandusest</w:t>
            </w:r>
            <w:r w:rsidR="00993CFE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15282" w:rsidRPr="00905BDB" w14:paraId="323C7A1F" w14:textId="77777777" w:rsidTr="00B15282">
        <w:tc>
          <w:tcPr>
            <w:tcW w:w="9493" w:type="dxa"/>
          </w:tcPr>
          <w:p w14:paraId="02D943EA" w14:textId="77777777" w:rsidR="00B15282" w:rsidRPr="00475F78" w:rsidRDefault="00042C71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</w:rPr>
            </w:pPr>
            <w:r w:rsidRPr="00475F78">
              <w:rPr>
                <w:rFonts w:asciiTheme="minorHAnsi" w:hAnsiTheme="minorHAnsi" w:cstheme="minorHAnsi"/>
              </w:rPr>
              <w:t>R</w:t>
            </w:r>
            <w:r w:rsidR="00BE6A41" w:rsidRPr="00475F78">
              <w:rPr>
                <w:rFonts w:asciiTheme="minorHAnsi" w:hAnsiTheme="minorHAnsi" w:cstheme="minorHAnsi"/>
              </w:rPr>
              <w:t>ühma optimaalne suurus</w:t>
            </w:r>
          </w:p>
          <w:p w14:paraId="640F18EF" w14:textId="7342198C" w:rsidR="00AF65A3" w:rsidRPr="00475F78" w:rsidRDefault="008B3396" w:rsidP="00AF65A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B15282" w:rsidRPr="00905BDB" w14:paraId="16EF9EF6" w14:textId="77777777" w:rsidTr="00B15282">
        <w:tc>
          <w:tcPr>
            <w:tcW w:w="9493" w:type="dxa"/>
          </w:tcPr>
          <w:p w14:paraId="5525B3F4" w14:textId="561188D7" w:rsidR="000F222A" w:rsidRPr="00475F78" w:rsidRDefault="00475F78" w:rsidP="000F222A">
            <w:pPr>
              <w:pStyle w:val="Pealkiri3"/>
              <w:keepNext w:val="0"/>
              <w:keepLines w:val="0"/>
              <w:outlineLvl w:val="2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Koolituse õpiväljundid</w:t>
            </w:r>
          </w:p>
          <w:p w14:paraId="2275766D" w14:textId="77777777" w:rsidR="00BB4FB4" w:rsidRPr="00475F78" w:rsidRDefault="00BB4FB4" w:rsidP="00BB4FB4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Koolituse läbinu: </w:t>
            </w:r>
          </w:p>
          <w:p w14:paraId="0F4D04D3" w14:textId="47A80B83" w:rsidR="00403100" w:rsidRPr="00475F78" w:rsidRDefault="00BB4FB4" w:rsidP="00BB4FB4">
            <w:pPr>
              <w:pStyle w:val="Loendilik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tunneb </w:t>
            </w:r>
            <w:r w:rsidR="006A3B4D">
              <w:rPr>
                <w:rFonts w:cstheme="minorHAnsi"/>
                <w:sz w:val="24"/>
                <w:szCs w:val="24"/>
              </w:rPr>
              <w:t>erinevate metsamarja kultuurvormide</w:t>
            </w:r>
            <w:r w:rsidR="00D47EE3" w:rsidRPr="00475F78">
              <w:rPr>
                <w:rFonts w:cstheme="minorHAnsi"/>
                <w:sz w:val="24"/>
                <w:szCs w:val="24"/>
              </w:rPr>
              <w:t xml:space="preserve"> (mustikas, jõhvikas, pohl) </w:t>
            </w:r>
            <w:r w:rsidRPr="00475F78">
              <w:rPr>
                <w:rFonts w:cstheme="minorHAnsi"/>
                <w:sz w:val="24"/>
                <w:szCs w:val="24"/>
              </w:rPr>
              <w:t>bioloogilisi eripärasid (taime välised tunnused, juurestiku eripärad seoses taimede toitumisega, aastaajaline elutsükkel</w:t>
            </w:r>
            <w:r w:rsidR="004D3190" w:rsidRPr="00475F78">
              <w:rPr>
                <w:rFonts w:cstheme="minorHAnsi"/>
                <w:sz w:val="24"/>
                <w:szCs w:val="24"/>
              </w:rPr>
              <w:t>, külmakindlus</w:t>
            </w:r>
            <w:r w:rsidRPr="00475F78">
              <w:rPr>
                <w:rFonts w:cstheme="minorHAnsi"/>
                <w:sz w:val="24"/>
                <w:szCs w:val="24"/>
              </w:rPr>
              <w:t>)</w:t>
            </w:r>
            <w:r w:rsidR="00DD5B85" w:rsidRPr="00475F78">
              <w:rPr>
                <w:rFonts w:cstheme="minorHAnsi"/>
                <w:sz w:val="24"/>
                <w:szCs w:val="24"/>
              </w:rPr>
              <w:t>;</w:t>
            </w:r>
          </w:p>
          <w:p w14:paraId="18BEC23C" w14:textId="010CA0FC" w:rsidR="00BB4FB4" w:rsidRPr="00475F78" w:rsidRDefault="00BB4FB4" w:rsidP="00BB4FB4">
            <w:pPr>
              <w:pStyle w:val="Loendilik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teab </w:t>
            </w:r>
            <w:r w:rsidR="006A3B4D">
              <w:rPr>
                <w:rFonts w:cstheme="minorHAnsi"/>
                <w:sz w:val="24"/>
                <w:szCs w:val="24"/>
              </w:rPr>
              <w:t>kultuur-</w:t>
            </w:r>
            <w:r w:rsidR="00D47EE3" w:rsidRPr="00475F78">
              <w:rPr>
                <w:rFonts w:cstheme="minorHAnsi"/>
                <w:sz w:val="24"/>
                <w:szCs w:val="24"/>
              </w:rPr>
              <w:t>metsamarjade</w:t>
            </w:r>
            <w:r w:rsidRPr="00475F78">
              <w:rPr>
                <w:rFonts w:cstheme="minorHAnsi"/>
                <w:sz w:val="24"/>
                <w:szCs w:val="24"/>
              </w:rPr>
              <w:t xml:space="preserve"> kasvuks sobivaid </w:t>
            </w:r>
            <w:r w:rsidR="00DD5B85" w:rsidRPr="00475F78">
              <w:rPr>
                <w:rFonts w:cstheme="minorHAnsi"/>
                <w:sz w:val="24"/>
                <w:szCs w:val="24"/>
              </w:rPr>
              <w:t>keskkonna</w:t>
            </w:r>
            <w:r w:rsidRPr="00475F78">
              <w:rPr>
                <w:rFonts w:cstheme="minorHAnsi"/>
                <w:sz w:val="24"/>
                <w:szCs w:val="24"/>
              </w:rPr>
              <w:t>tingimu</w:t>
            </w:r>
            <w:r w:rsidR="00DD5B85" w:rsidRPr="00475F78">
              <w:rPr>
                <w:rFonts w:cstheme="minorHAnsi"/>
                <w:sz w:val="24"/>
                <w:szCs w:val="24"/>
              </w:rPr>
              <w:t>si (nõuded mullastikule, temperatuurile, valgusoludele);</w:t>
            </w:r>
          </w:p>
          <w:p w14:paraId="692E3862" w14:textId="57F95A13" w:rsidR="00DD5B85" w:rsidRPr="00475F78" w:rsidRDefault="00DD5B85" w:rsidP="00BB4FB4">
            <w:pPr>
              <w:pStyle w:val="Loendilik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tunneb </w:t>
            </w:r>
            <w:r w:rsidR="006A3B4D">
              <w:rPr>
                <w:rFonts w:cstheme="minorHAnsi"/>
                <w:sz w:val="24"/>
                <w:szCs w:val="24"/>
              </w:rPr>
              <w:t>kultuur-</w:t>
            </w:r>
            <w:r w:rsidR="00D47EE3" w:rsidRPr="00475F78">
              <w:rPr>
                <w:rFonts w:cstheme="minorHAnsi"/>
                <w:sz w:val="24"/>
                <w:szCs w:val="24"/>
              </w:rPr>
              <w:t>metsamarjade</w:t>
            </w:r>
            <w:r w:rsidRPr="00475F78">
              <w:rPr>
                <w:rFonts w:cstheme="minorHAnsi"/>
                <w:sz w:val="24"/>
                <w:szCs w:val="24"/>
              </w:rPr>
              <w:t xml:space="preserve"> kasvatamiseks </w:t>
            </w:r>
            <w:r w:rsidR="004D3190" w:rsidRPr="00475F78">
              <w:rPr>
                <w:rFonts w:cstheme="minorHAnsi"/>
                <w:sz w:val="24"/>
                <w:szCs w:val="24"/>
              </w:rPr>
              <w:t>sobivaid kasvatustehnoloogilisi võtteid</w:t>
            </w:r>
            <w:r w:rsidR="00C862FF" w:rsidRPr="00475F78">
              <w:rPr>
                <w:rFonts w:cstheme="minorHAnsi"/>
                <w:sz w:val="24"/>
                <w:szCs w:val="24"/>
              </w:rPr>
              <w:t xml:space="preserve"> tootmistingimustes ja koduaias</w:t>
            </w:r>
          </w:p>
          <w:p w14:paraId="2D35F779" w14:textId="77777777" w:rsidR="004D3190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istandiku asukoha valik</w:t>
            </w:r>
          </w:p>
          <w:p w14:paraId="0A6397B4" w14:textId="77777777" w:rsidR="004D3190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eelkultuuri valik</w:t>
            </w:r>
          </w:p>
          <w:p w14:paraId="29BF9774" w14:textId="77777777" w:rsidR="004D3190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mullaparandusained</w:t>
            </w:r>
          </w:p>
          <w:p w14:paraId="3622066C" w14:textId="77777777" w:rsidR="004D3190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väetamine</w:t>
            </w:r>
          </w:p>
          <w:p w14:paraId="525D2970" w14:textId="77777777" w:rsidR="004D3190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taimede istutamine</w:t>
            </w:r>
          </w:p>
          <w:p w14:paraId="5B0B7D1C" w14:textId="77777777" w:rsidR="00315F72" w:rsidRPr="00475F78" w:rsidRDefault="004D3190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erineva vanusega taimede lõikamine</w:t>
            </w:r>
          </w:p>
          <w:p w14:paraId="62CB89B0" w14:textId="77777777" w:rsidR="00315F72" w:rsidRPr="00475F78" w:rsidRDefault="00315F72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saagikoristusvõimalused</w:t>
            </w:r>
          </w:p>
          <w:p w14:paraId="356E2212" w14:textId="6327AF05" w:rsidR="004D3190" w:rsidRPr="00475F78" w:rsidRDefault="00315F72" w:rsidP="00AC3AAE">
            <w:pPr>
              <w:pStyle w:val="Loendilik"/>
              <w:numPr>
                <w:ilvl w:val="0"/>
                <w:numId w:val="26"/>
              </w:numPr>
              <w:ind w:left="1134" w:hanging="283"/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marjade lühiajaline säilitamine</w:t>
            </w:r>
            <w:r w:rsidR="00D47EE3" w:rsidRPr="00475F78">
              <w:rPr>
                <w:rFonts w:cstheme="minorHAnsi"/>
                <w:sz w:val="24"/>
                <w:szCs w:val="24"/>
              </w:rPr>
              <w:t>.</w:t>
            </w:r>
          </w:p>
          <w:p w14:paraId="5D1DCD0D" w14:textId="57BB6484" w:rsidR="00DD5B85" w:rsidRPr="008B3396" w:rsidRDefault="00DD5B85" w:rsidP="00BB4FB4">
            <w:pPr>
              <w:pStyle w:val="Loendilik"/>
              <w:numPr>
                <w:ilvl w:val="0"/>
                <w:numId w:val="1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teab, milliseid taime omadusi on vajalik jälgida Eesti tingimustesse sobivate </w:t>
            </w:r>
            <w:r w:rsidR="00D47EE3" w:rsidRPr="008B3396">
              <w:rPr>
                <w:rFonts w:cstheme="minorHAnsi"/>
                <w:sz w:val="24"/>
                <w:szCs w:val="24"/>
              </w:rPr>
              <w:t>metsamarja</w:t>
            </w:r>
            <w:r w:rsidRPr="008B3396">
              <w:rPr>
                <w:rFonts w:cstheme="minorHAnsi"/>
                <w:sz w:val="24"/>
                <w:szCs w:val="24"/>
              </w:rPr>
              <w:t>sortide valimisel</w:t>
            </w:r>
            <w:r w:rsidR="004D3190" w:rsidRPr="008B3396">
              <w:rPr>
                <w:rFonts w:cstheme="minorHAnsi"/>
                <w:sz w:val="24"/>
                <w:szCs w:val="24"/>
              </w:rPr>
              <w:t xml:space="preserve"> tootmistingimustesse ja koduaeda</w:t>
            </w:r>
            <w:r w:rsidRPr="008B3396">
              <w:rPr>
                <w:rFonts w:cstheme="minorHAnsi"/>
                <w:sz w:val="24"/>
                <w:szCs w:val="24"/>
              </w:rPr>
              <w:t xml:space="preserve"> (</w:t>
            </w:r>
            <w:r w:rsidR="004D3190" w:rsidRPr="008B3396">
              <w:rPr>
                <w:rFonts w:cstheme="minorHAnsi"/>
                <w:sz w:val="24"/>
                <w:szCs w:val="24"/>
              </w:rPr>
              <w:t>sortide külmakindlus</w:t>
            </w:r>
            <w:r w:rsidRPr="008B3396">
              <w:rPr>
                <w:rFonts w:cstheme="minorHAnsi"/>
                <w:sz w:val="24"/>
                <w:szCs w:val="24"/>
              </w:rPr>
              <w:t xml:space="preserve">, </w:t>
            </w:r>
            <w:r w:rsidR="004D3190" w:rsidRPr="008B3396">
              <w:rPr>
                <w:rFonts w:cstheme="minorHAnsi"/>
                <w:sz w:val="24"/>
                <w:szCs w:val="24"/>
              </w:rPr>
              <w:t>saagi valmimisperio</w:t>
            </w:r>
            <w:r w:rsidR="00475F78" w:rsidRPr="008B3396">
              <w:rPr>
                <w:rFonts w:cstheme="minorHAnsi"/>
                <w:sz w:val="24"/>
                <w:szCs w:val="24"/>
              </w:rPr>
              <w:t>odi pikkus, maitse</w:t>
            </w:r>
            <w:r w:rsidR="004D3190" w:rsidRPr="008B3396">
              <w:rPr>
                <w:rFonts w:cstheme="minorHAnsi"/>
                <w:sz w:val="24"/>
                <w:szCs w:val="24"/>
              </w:rPr>
              <w:t>omadused);</w:t>
            </w:r>
          </w:p>
          <w:p w14:paraId="33CB3CFE" w14:textId="6C551BDC" w:rsidR="00BE6A41" w:rsidRPr="00475F78" w:rsidRDefault="004D3190" w:rsidP="00D47EE3">
            <w:pPr>
              <w:pStyle w:val="Loendilik"/>
              <w:numPr>
                <w:ilvl w:val="0"/>
                <w:numId w:val="15"/>
              </w:numPr>
              <w:rPr>
                <w:rFonts w:cstheme="minorHAnsi"/>
                <w:color w:val="FF0000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 xml:space="preserve">tunneb </w:t>
            </w:r>
            <w:r w:rsidR="00D47EE3" w:rsidRPr="00475F78">
              <w:rPr>
                <w:rFonts w:cstheme="minorHAnsi"/>
                <w:sz w:val="24"/>
                <w:szCs w:val="24"/>
              </w:rPr>
              <w:t>metsamarjade</w:t>
            </w:r>
            <w:r w:rsidRPr="00475F78">
              <w:rPr>
                <w:rFonts w:cstheme="minorHAnsi"/>
                <w:sz w:val="24"/>
                <w:szCs w:val="24"/>
              </w:rPr>
              <w:t xml:space="preserve"> paljundamise </w:t>
            </w:r>
            <w:proofErr w:type="spellStart"/>
            <w:r w:rsidRPr="00475F78">
              <w:rPr>
                <w:rFonts w:cstheme="minorHAnsi"/>
                <w:sz w:val="24"/>
                <w:szCs w:val="24"/>
              </w:rPr>
              <w:t>üldpõhimõtteid</w:t>
            </w:r>
            <w:proofErr w:type="spellEnd"/>
            <w:r w:rsidRPr="00475F78">
              <w:rPr>
                <w:rFonts w:cstheme="minorHAnsi"/>
                <w:sz w:val="24"/>
                <w:szCs w:val="24"/>
              </w:rPr>
              <w:t xml:space="preserve">, oskab valmistada </w:t>
            </w:r>
            <w:r w:rsidR="00315F72" w:rsidRPr="00475F78">
              <w:rPr>
                <w:rFonts w:cstheme="minorHAnsi"/>
                <w:sz w:val="24"/>
                <w:szCs w:val="24"/>
              </w:rPr>
              <w:t xml:space="preserve">paljundamiseks </w:t>
            </w:r>
            <w:r w:rsidR="00D47EE3" w:rsidRPr="00475F78">
              <w:rPr>
                <w:rFonts w:cstheme="minorHAnsi"/>
                <w:sz w:val="24"/>
                <w:szCs w:val="24"/>
              </w:rPr>
              <w:t xml:space="preserve">sobivaid </w:t>
            </w:r>
            <w:r w:rsidR="00315F72" w:rsidRPr="00475F78">
              <w:rPr>
                <w:rFonts w:cstheme="minorHAnsi"/>
                <w:sz w:val="24"/>
                <w:szCs w:val="24"/>
              </w:rPr>
              <w:t>pist</w:t>
            </w:r>
            <w:r w:rsidR="00D47EE3" w:rsidRPr="00475F78">
              <w:rPr>
                <w:rFonts w:cstheme="minorHAnsi"/>
                <w:sz w:val="24"/>
                <w:szCs w:val="24"/>
              </w:rPr>
              <w:t>ikuid</w:t>
            </w:r>
            <w:r w:rsidR="00315F72" w:rsidRPr="00475F78">
              <w:rPr>
                <w:rFonts w:cstheme="minorHAnsi"/>
                <w:sz w:val="24"/>
                <w:szCs w:val="24"/>
              </w:rPr>
              <w:t>;</w:t>
            </w:r>
          </w:p>
        </w:tc>
      </w:tr>
      <w:tr w:rsidR="00B15282" w:rsidRPr="008B3396" w14:paraId="5649C95B" w14:textId="77777777" w:rsidTr="00B15282">
        <w:tc>
          <w:tcPr>
            <w:tcW w:w="9493" w:type="dxa"/>
          </w:tcPr>
          <w:p w14:paraId="05A4B936" w14:textId="77777777" w:rsidR="009721FD" w:rsidRDefault="00CA2A98" w:rsidP="008B3396">
            <w:pPr>
              <w:pStyle w:val="Pealkiri3"/>
              <w:keepNext w:val="0"/>
              <w:keepLines w:val="0"/>
              <w:outlineLvl w:val="2"/>
              <w:rPr>
                <w:rFonts w:asciiTheme="minorHAnsi" w:eastAsia="Times New Roman" w:hAnsiTheme="minorHAnsi" w:cstheme="minorHAnsi"/>
                <w:i/>
                <w:iCs/>
                <w:color w:val="808080" w:themeColor="background1" w:themeShade="80"/>
              </w:rPr>
            </w:pPr>
            <w:r w:rsidRPr="008B3396">
              <w:rPr>
                <w:rFonts w:asciiTheme="minorHAnsi" w:hAnsiTheme="minorHAnsi" w:cstheme="minorHAnsi"/>
              </w:rPr>
              <w:t>Õpiväljundite seos kutsestandardi või tasemeõppe õppekavaga</w:t>
            </w:r>
            <w:r w:rsidR="00FF444A" w:rsidRPr="008B3396">
              <w:rPr>
                <w:rFonts w:asciiTheme="minorHAnsi" w:hAnsiTheme="minorHAnsi" w:cstheme="minorHAnsi"/>
              </w:rPr>
              <w:t xml:space="preserve"> </w:t>
            </w:r>
          </w:p>
          <w:p w14:paraId="4D7EAF9B" w14:textId="77777777" w:rsidR="005678F0" w:rsidRPr="005678F0" w:rsidRDefault="005678F0" w:rsidP="005678F0">
            <w:pPr>
              <w:rPr>
                <w:sz w:val="24"/>
                <w:szCs w:val="24"/>
              </w:rPr>
            </w:pPr>
            <w:r w:rsidRPr="005678F0">
              <w:rPr>
                <w:sz w:val="24"/>
                <w:szCs w:val="24"/>
              </w:rPr>
              <w:lastRenderedPageBreak/>
              <w:t xml:space="preserve">kutsestandard: Aednik, tase 4   </w:t>
            </w:r>
            <w:proofErr w:type="spellStart"/>
            <w:r w:rsidRPr="005678F0">
              <w:rPr>
                <w:sz w:val="24"/>
                <w:szCs w:val="24"/>
              </w:rPr>
              <w:t>Puuviljanduse</w:t>
            </w:r>
            <w:proofErr w:type="spellEnd"/>
            <w:r w:rsidRPr="005678F0">
              <w:rPr>
                <w:sz w:val="24"/>
                <w:szCs w:val="24"/>
              </w:rPr>
              <w:t xml:space="preserve"> moodul </w:t>
            </w:r>
          </w:p>
          <w:p w14:paraId="09ECA385" w14:textId="1023BE3B" w:rsidR="008B3396" w:rsidRPr="008B3396" w:rsidRDefault="005678F0" w:rsidP="005678F0">
            <w:r w:rsidRPr="005678F0">
              <w:rPr>
                <w:sz w:val="24"/>
                <w:szCs w:val="24"/>
              </w:rPr>
              <w:t>Kompetents: marjakultuurid</w:t>
            </w:r>
          </w:p>
        </w:tc>
      </w:tr>
      <w:tr w:rsidR="00A82F1A" w:rsidRPr="008B3396" w14:paraId="42E585CC" w14:textId="77777777" w:rsidTr="00B15282">
        <w:tc>
          <w:tcPr>
            <w:tcW w:w="9493" w:type="dxa"/>
          </w:tcPr>
          <w:p w14:paraId="67BE900F" w14:textId="787848C8" w:rsidR="00A82F1A" w:rsidRPr="008B3396" w:rsidRDefault="00A82F1A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 w:rsidRPr="008B3396">
              <w:rPr>
                <w:rFonts w:asciiTheme="minorHAnsi" w:hAnsiTheme="minorHAnsi" w:cstheme="minorHAnsi"/>
              </w:rPr>
              <w:lastRenderedPageBreak/>
              <w:t>Põhjendus koolituse sihtrühma ja õpiväljundite valiku osas</w:t>
            </w:r>
            <w:r w:rsidR="00403100" w:rsidRPr="008B3396">
              <w:rPr>
                <w:rFonts w:asciiTheme="minorHAnsi" w:hAnsiTheme="minorHAnsi" w:cstheme="minorHAnsi"/>
              </w:rPr>
              <w:t xml:space="preserve"> </w:t>
            </w:r>
          </w:p>
          <w:p w14:paraId="14A96DC9" w14:textId="20C314D8" w:rsidR="000F222A" w:rsidRPr="005678F0" w:rsidRDefault="008B3396" w:rsidP="005678F0">
            <w:pPr>
              <w:widowControl w:val="0"/>
              <w:shd w:val="clear" w:color="auto" w:fill="FFFFFF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5678F0">
              <w:rPr>
                <w:rFonts w:cstheme="minorHAnsi"/>
                <w:sz w:val="24"/>
                <w:szCs w:val="24"/>
              </w:rPr>
              <w:t xml:space="preserve">Viimastel aegadel on metsamarjakasvatus </w:t>
            </w:r>
            <w:proofErr w:type="spellStart"/>
            <w:r w:rsidRPr="005678F0">
              <w:rPr>
                <w:rFonts w:cstheme="minorHAnsi"/>
                <w:sz w:val="24"/>
                <w:szCs w:val="24"/>
              </w:rPr>
              <w:t>populariseerunud</w:t>
            </w:r>
            <w:proofErr w:type="spellEnd"/>
            <w:r w:rsidRPr="005678F0">
              <w:rPr>
                <w:rFonts w:cstheme="minorHAnsi"/>
                <w:sz w:val="24"/>
                <w:szCs w:val="24"/>
              </w:rPr>
              <w:t xml:space="preserve"> nii tootmisistandikena kui ka koduaedades oma tarbeks. Tihti käib see iseõppimise baasil või ülds</w:t>
            </w:r>
            <w:r w:rsidR="005678F0" w:rsidRPr="005678F0">
              <w:rPr>
                <w:rFonts w:cstheme="minorHAnsi"/>
                <w:sz w:val="24"/>
                <w:szCs w:val="24"/>
              </w:rPr>
              <w:t xml:space="preserve">e ilma igasuguse spetsiifilise </w:t>
            </w:r>
            <w:r w:rsidR="005678F0">
              <w:rPr>
                <w:rFonts w:cstheme="minorHAnsi"/>
                <w:sz w:val="24"/>
                <w:szCs w:val="24"/>
              </w:rPr>
              <w:t>eel</w:t>
            </w:r>
            <w:r w:rsidRPr="005678F0">
              <w:rPr>
                <w:rFonts w:cstheme="minorHAnsi"/>
                <w:sz w:val="24"/>
                <w:szCs w:val="24"/>
              </w:rPr>
              <w:t xml:space="preserve">infota. Seetõttu pole ka tulemused ehk </w:t>
            </w:r>
            <w:r w:rsidR="005678F0" w:rsidRPr="005678F0">
              <w:rPr>
                <w:rFonts w:cstheme="minorHAnsi"/>
                <w:sz w:val="24"/>
                <w:szCs w:val="24"/>
              </w:rPr>
              <w:t xml:space="preserve">alati </w:t>
            </w:r>
            <w:r w:rsidRPr="005678F0">
              <w:rPr>
                <w:rFonts w:cstheme="minorHAnsi"/>
                <w:sz w:val="24"/>
                <w:szCs w:val="24"/>
              </w:rPr>
              <w:t xml:space="preserve">päris ootuspärased. Järjest enam pöördutakse meie poole sooviga </w:t>
            </w:r>
            <w:r w:rsidR="005678F0" w:rsidRPr="005678F0">
              <w:rPr>
                <w:rFonts w:cstheme="minorHAnsi"/>
                <w:sz w:val="24"/>
                <w:szCs w:val="24"/>
              </w:rPr>
              <w:t>saada metsamarjakultuuride kasvatamiseks baasteadmisi. Käesolev</w:t>
            </w:r>
            <w:r w:rsidR="005678F0">
              <w:rPr>
                <w:rFonts w:cstheme="minorHAnsi"/>
                <w:sz w:val="24"/>
                <w:szCs w:val="24"/>
              </w:rPr>
              <w:t>ad</w:t>
            </w:r>
            <w:r w:rsidR="005678F0" w:rsidRPr="005678F0">
              <w:rPr>
                <w:rFonts w:cstheme="minorHAnsi"/>
                <w:sz w:val="24"/>
                <w:szCs w:val="24"/>
              </w:rPr>
              <w:t xml:space="preserve"> õpiväljundid on valitud lähtuvalt meile avaldatud soovi</w:t>
            </w:r>
            <w:r w:rsidR="005678F0">
              <w:rPr>
                <w:rFonts w:cstheme="minorHAnsi"/>
                <w:sz w:val="24"/>
                <w:szCs w:val="24"/>
              </w:rPr>
              <w:t>de</w:t>
            </w:r>
            <w:r w:rsidR="005678F0" w:rsidRPr="005678F0">
              <w:rPr>
                <w:rFonts w:cstheme="minorHAnsi"/>
                <w:sz w:val="24"/>
                <w:szCs w:val="24"/>
              </w:rPr>
              <w:t>st. Samas on antud koolitus täienduskoolituseks tegutsevale aednikule ning koolituse kaudu omandatakse väärtuslik osaoskus, mis on kindlasti jätkusuutlik.</w:t>
            </w:r>
          </w:p>
        </w:tc>
      </w:tr>
    </w:tbl>
    <w:p w14:paraId="73F28440" w14:textId="2365E071" w:rsidR="00195310" w:rsidRPr="008B3396" w:rsidRDefault="00195310" w:rsidP="00195310">
      <w:pPr>
        <w:rPr>
          <w:rFonts w:cstheme="minorHAnsi"/>
        </w:rPr>
      </w:pPr>
    </w:p>
    <w:p w14:paraId="39C874E6" w14:textId="77777777" w:rsidR="00C34C9A" w:rsidRPr="008B3396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 w:cstheme="minorHAnsi"/>
        </w:rPr>
      </w:pPr>
      <w:r w:rsidRPr="008B3396">
        <w:rPr>
          <w:rFonts w:asciiTheme="minorHAnsi" w:hAnsiTheme="minorHAnsi" w:cstheme="minorHAnsi"/>
        </w:rPr>
        <w:t>Koolituse maht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1E09" w:rsidRPr="008B3396" w14:paraId="00791B9E" w14:textId="77777777" w:rsidTr="008D6A47">
        <w:tc>
          <w:tcPr>
            <w:tcW w:w="7225" w:type="dxa"/>
          </w:tcPr>
          <w:p w14:paraId="5A3979E3" w14:textId="77777777" w:rsidR="00081E09" w:rsidRPr="008B3396" w:rsidRDefault="0012035B">
            <w:pPr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b/>
                <w:sz w:val="24"/>
                <w:szCs w:val="24"/>
              </w:rPr>
              <w:t>Koolituse kogumaht</w:t>
            </w:r>
            <w:r w:rsidRPr="008B3396">
              <w:rPr>
                <w:rFonts w:cstheme="minorHAnsi"/>
                <w:sz w:val="24"/>
                <w:szCs w:val="24"/>
              </w:rPr>
              <w:t xml:space="preserve"> akadeemilistes tundides</w:t>
            </w:r>
            <w:r w:rsidR="00E05318" w:rsidRPr="008B339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6A05ED9A" w14:textId="028E4ACF" w:rsidR="00081E09" w:rsidRPr="008B3396" w:rsidRDefault="00475F78" w:rsidP="000C5CB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B3396">
              <w:rPr>
                <w:rFonts w:cstheme="minorHAnsi"/>
                <w:b/>
                <w:sz w:val="24"/>
                <w:szCs w:val="24"/>
              </w:rPr>
              <w:t>12</w:t>
            </w:r>
          </w:p>
        </w:tc>
      </w:tr>
      <w:tr w:rsidR="00081E09" w:rsidRPr="008B3396" w14:paraId="7E61895B" w14:textId="77777777" w:rsidTr="008D6A47">
        <w:tc>
          <w:tcPr>
            <w:tcW w:w="7225" w:type="dxa"/>
          </w:tcPr>
          <w:p w14:paraId="41253ABD" w14:textId="77777777" w:rsidR="00081E09" w:rsidRPr="008B3396" w:rsidRDefault="00E05318">
            <w:pPr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ab/>
              <w:t>sh kontaktõppe maht:</w:t>
            </w:r>
          </w:p>
        </w:tc>
        <w:tc>
          <w:tcPr>
            <w:tcW w:w="2268" w:type="dxa"/>
          </w:tcPr>
          <w:p w14:paraId="4C4B434C" w14:textId="6949290D" w:rsidR="00081E09" w:rsidRPr="008B3396" w:rsidRDefault="00475F78" w:rsidP="000C5C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>12</w:t>
            </w:r>
          </w:p>
        </w:tc>
      </w:tr>
      <w:tr w:rsidR="00081E09" w:rsidRPr="008B3396" w14:paraId="60BF5BA7" w14:textId="77777777" w:rsidTr="008D6A47">
        <w:tc>
          <w:tcPr>
            <w:tcW w:w="7225" w:type="dxa"/>
          </w:tcPr>
          <w:p w14:paraId="7EDF6496" w14:textId="77777777" w:rsidR="00081E09" w:rsidRPr="008B3396" w:rsidRDefault="00E05318">
            <w:pPr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ab/>
            </w:r>
            <w:r w:rsidRPr="008B3396">
              <w:rPr>
                <w:rFonts w:cstheme="minorHAnsi"/>
                <w:sz w:val="24"/>
                <w:szCs w:val="24"/>
              </w:rPr>
              <w:tab/>
              <w:t>sh auditoorse töö maht</w:t>
            </w:r>
            <w:r w:rsidR="00905BDB" w:rsidRPr="008B339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5B22CA7F" w14:textId="757ECAEF" w:rsidR="00081E09" w:rsidRPr="008B3396" w:rsidRDefault="00475F78" w:rsidP="000C5C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81E09" w:rsidRPr="008B3396" w14:paraId="7845DF8E" w14:textId="77777777" w:rsidTr="008D6A47">
        <w:tc>
          <w:tcPr>
            <w:tcW w:w="7225" w:type="dxa"/>
          </w:tcPr>
          <w:p w14:paraId="282BF6A1" w14:textId="77777777" w:rsidR="00081E09" w:rsidRPr="008B3396" w:rsidRDefault="00E05318">
            <w:pPr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ab/>
            </w:r>
            <w:r w:rsidRPr="008B3396">
              <w:rPr>
                <w:rFonts w:cstheme="minorHAnsi"/>
                <w:sz w:val="24"/>
                <w:szCs w:val="24"/>
              </w:rPr>
              <w:tab/>
              <w:t>sh praktilise töö maht</w:t>
            </w:r>
            <w:r w:rsidR="00905BDB" w:rsidRPr="008B3396">
              <w:rPr>
                <w:rFonts w:eastAsia="Times New Roman" w:cstheme="minorHAnsi"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2268" w:type="dxa"/>
          </w:tcPr>
          <w:p w14:paraId="39A1339D" w14:textId="0EBECD98" w:rsidR="00081E09" w:rsidRPr="008B3396" w:rsidRDefault="00C862FF" w:rsidP="000C5C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81E09" w:rsidRPr="008B3396" w14:paraId="7C3DDC56" w14:textId="77777777" w:rsidTr="008D6A47">
        <w:tc>
          <w:tcPr>
            <w:tcW w:w="7225" w:type="dxa"/>
          </w:tcPr>
          <w:p w14:paraId="2B9E3C67" w14:textId="77777777" w:rsidR="00081E09" w:rsidRPr="008B3396" w:rsidRDefault="00E05318">
            <w:pPr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ab/>
              <w:t>sh koolitaja poolt tagasisidestatava iseseisva töö  maht:</w:t>
            </w:r>
          </w:p>
        </w:tc>
        <w:tc>
          <w:tcPr>
            <w:tcW w:w="2268" w:type="dxa"/>
          </w:tcPr>
          <w:p w14:paraId="708011F5" w14:textId="46945831" w:rsidR="00081E09" w:rsidRPr="008B3396" w:rsidRDefault="00475F78" w:rsidP="000C5CB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B3396">
              <w:rPr>
                <w:rFonts w:cstheme="minorHAnsi"/>
                <w:sz w:val="24"/>
                <w:szCs w:val="24"/>
              </w:rPr>
              <w:t>-</w:t>
            </w:r>
          </w:p>
        </w:tc>
      </w:tr>
    </w:tbl>
    <w:p w14:paraId="6C3AC4A7" w14:textId="77777777" w:rsidR="004D4432" w:rsidRPr="005678F0" w:rsidRDefault="004D4432" w:rsidP="004D4432">
      <w:pPr>
        <w:rPr>
          <w:rFonts w:cstheme="minorHAnsi"/>
        </w:rPr>
      </w:pPr>
    </w:p>
    <w:p w14:paraId="25972CC9" w14:textId="267BF911" w:rsidR="00720F7D" w:rsidRPr="005678F0" w:rsidRDefault="00B15282" w:rsidP="003109F7">
      <w:pPr>
        <w:pStyle w:val="Pealkiri2"/>
        <w:numPr>
          <w:ilvl w:val="0"/>
          <w:numId w:val="2"/>
        </w:numPr>
        <w:rPr>
          <w:rFonts w:asciiTheme="minorHAnsi" w:hAnsiTheme="minorHAnsi" w:cstheme="minorHAnsi"/>
        </w:rPr>
      </w:pPr>
      <w:r w:rsidRPr="005678F0">
        <w:rPr>
          <w:rFonts w:asciiTheme="minorHAnsi" w:hAnsiTheme="minorHAnsi" w:cstheme="minorHAnsi"/>
        </w:rPr>
        <w:t>Koolituse sisu ja õppekeskkonna kirjeldus ning lõpetamise nõuded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402F1" w:rsidRPr="00905BDB" w14:paraId="0323A6A4" w14:textId="77777777" w:rsidTr="00D66154">
        <w:tc>
          <w:tcPr>
            <w:tcW w:w="9493" w:type="dxa"/>
          </w:tcPr>
          <w:p w14:paraId="339DE713" w14:textId="5AA51381" w:rsidR="003E0AEC" w:rsidRPr="00475F78" w:rsidRDefault="00490AA8" w:rsidP="00D003AD">
            <w:pPr>
              <w:pStyle w:val="Pealkiri3"/>
              <w:keepNext w:val="0"/>
              <w:keepLines w:val="0"/>
              <w:outlineLvl w:val="2"/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pacing w:val="-1"/>
              </w:rPr>
            </w:pPr>
            <w:r w:rsidRPr="00475F78">
              <w:rPr>
                <w:rFonts w:asciiTheme="minorHAnsi" w:hAnsiTheme="minorHAnsi" w:cstheme="minorHAnsi"/>
              </w:rPr>
              <w:t xml:space="preserve">Õppesisu </w:t>
            </w:r>
            <w:r w:rsidR="005A16DD" w:rsidRPr="00475F78">
              <w:rPr>
                <w:rFonts w:asciiTheme="minorHAnsi" w:hAnsiTheme="minorHAnsi" w:cstheme="minorHAnsi"/>
              </w:rPr>
              <w:t xml:space="preserve">(teemad, alateemad, sh auditoorne ja praktiline töö) </w:t>
            </w:r>
            <w:r w:rsidRPr="00475F78">
              <w:rPr>
                <w:rFonts w:asciiTheme="minorHAnsi" w:hAnsiTheme="minorHAnsi" w:cstheme="minorHAnsi"/>
              </w:rPr>
              <w:t>kirjeldus</w:t>
            </w:r>
            <w:r w:rsidR="002B7D05" w:rsidRPr="00475F78">
              <w:rPr>
                <w:rFonts w:asciiTheme="minorHAnsi" w:hAnsiTheme="minorHAnsi" w:cstheme="minorHAnsi"/>
              </w:rPr>
              <w:t xml:space="preserve"> </w:t>
            </w:r>
          </w:p>
          <w:p w14:paraId="4BB68564" w14:textId="77777777" w:rsidR="00294D47" w:rsidRPr="00475F78" w:rsidRDefault="00D0226C" w:rsidP="00D0226C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1: K</w:t>
            </w:r>
            <w:r w:rsidR="00294D47" w:rsidRPr="00475F78">
              <w:rPr>
                <w:rFonts w:cstheme="minorHAnsi"/>
                <w:sz w:val="24"/>
                <w:szCs w:val="24"/>
              </w:rPr>
              <w:t xml:space="preserve">ontaktõpe </w:t>
            </w:r>
            <w:r w:rsidRPr="00475F78">
              <w:rPr>
                <w:rFonts w:cstheme="minorHAnsi"/>
                <w:sz w:val="24"/>
                <w:szCs w:val="24"/>
              </w:rPr>
              <w:t>(6 tundi)</w:t>
            </w:r>
          </w:p>
          <w:p w14:paraId="34281DBA" w14:textId="404FBF0F" w:rsidR="00294D47" w:rsidRPr="00475F78" w:rsidRDefault="00294D47" w:rsidP="001D777B">
            <w:pPr>
              <w:pStyle w:val="Loendili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Loeng 4 tundi</w:t>
            </w:r>
            <w:r w:rsidR="00D0226C" w:rsidRPr="00475F78">
              <w:rPr>
                <w:rFonts w:cstheme="minorHAnsi"/>
                <w:sz w:val="24"/>
                <w:szCs w:val="24"/>
              </w:rPr>
              <w:t>. M</w:t>
            </w:r>
            <w:r w:rsidR="00C862FF" w:rsidRPr="00475F78">
              <w:rPr>
                <w:rFonts w:cstheme="minorHAnsi"/>
                <w:sz w:val="24"/>
                <w:szCs w:val="24"/>
              </w:rPr>
              <w:t>etsamarjade</w:t>
            </w:r>
            <w:r w:rsidR="006A3B4D">
              <w:rPr>
                <w:rFonts w:cstheme="minorHAnsi"/>
                <w:sz w:val="24"/>
                <w:szCs w:val="24"/>
              </w:rPr>
              <w:t xml:space="preserve"> kultuurvormide</w:t>
            </w:r>
            <w:r w:rsidR="00C862FF" w:rsidRPr="00475F78">
              <w:rPr>
                <w:rFonts w:cstheme="minorHAnsi"/>
                <w:sz w:val="24"/>
                <w:szCs w:val="24"/>
              </w:rPr>
              <w:t xml:space="preserve"> </w:t>
            </w:r>
            <w:r w:rsidR="00D0226C" w:rsidRPr="00475F78">
              <w:rPr>
                <w:rFonts w:cstheme="minorHAnsi"/>
                <w:sz w:val="24"/>
                <w:szCs w:val="24"/>
              </w:rPr>
              <w:t>bioloogilised eripärad ja nõuded kasvukeskkonnale</w:t>
            </w:r>
            <w:r w:rsidR="006A3B4D">
              <w:rPr>
                <w:rFonts w:cstheme="minorHAnsi"/>
                <w:sz w:val="24"/>
                <w:szCs w:val="24"/>
              </w:rPr>
              <w:t>.</w:t>
            </w:r>
          </w:p>
          <w:p w14:paraId="02093E98" w14:textId="1CF7A126" w:rsidR="00294D47" w:rsidRPr="00475F78" w:rsidRDefault="00294D47" w:rsidP="007D7C2C">
            <w:pPr>
              <w:pStyle w:val="Loendilik"/>
              <w:numPr>
                <w:ilvl w:val="0"/>
                <w:numId w:val="24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Praktikum </w:t>
            </w:r>
            <w:r w:rsidR="00A21FEA" w:rsidRPr="00475F78">
              <w:rPr>
                <w:rFonts w:cstheme="minorHAnsi"/>
                <w:sz w:val="24"/>
                <w:szCs w:val="24"/>
              </w:rPr>
              <w:t>2</w:t>
            </w:r>
            <w:r w:rsidRPr="00475F78">
              <w:rPr>
                <w:rFonts w:cstheme="minorHAnsi"/>
                <w:sz w:val="24"/>
                <w:szCs w:val="24"/>
              </w:rPr>
              <w:t xml:space="preserve"> tundi</w:t>
            </w:r>
            <w:r w:rsidR="00D0226C" w:rsidRPr="00475F78">
              <w:rPr>
                <w:rFonts w:cstheme="minorHAnsi"/>
                <w:sz w:val="24"/>
                <w:szCs w:val="24"/>
              </w:rPr>
              <w:t xml:space="preserve">. </w:t>
            </w:r>
            <w:r w:rsidR="00A21FEA" w:rsidRPr="00475F78">
              <w:rPr>
                <w:rFonts w:cstheme="minorHAnsi"/>
                <w:sz w:val="24"/>
                <w:szCs w:val="24"/>
              </w:rPr>
              <w:t>1 tund - e</w:t>
            </w:r>
            <w:r w:rsidRPr="00475F78">
              <w:rPr>
                <w:rFonts w:cstheme="minorHAnsi"/>
                <w:sz w:val="24"/>
                <w:szCs w:val="24"/>
              </w:rPr>
              <w:t xml:space="preserve">rinevate </w:t>
            </w:r>
            <w:r w:rsidR="00C862FF" w:rsidRPr="00475F78">
              <w:rPr>
                <w:rFonts w:cstheme="minorHAnsi"/>
                <w:sz w:val="24"/>
                <w:szCs w:val="24"/>
              </w:rPr>
              <w:t>metsamarjaliikide</w:t>
            </w:r>
            <w:r w:rsidRPr="00475F78">
              <w:rPr>
                <w:rFonts w:cstheme="minorHAnsi"/>
                <w:sz w:val="24"/>
                <w:szCs w:val="24"/>
              </w:rPr>
              <w:t xml:space="preserve"> morfoloogiliste tunnuste </w:t>
            </w:r>
            <w:bookmarkStart w:id="0" w:name="_GoBack"/>
            <w:bookmarkEnd w:id="0"/>
            <w:r w:rsidRPr="00475F78">
              <w:rPr>
                <w:rFonts w:cstheme="minorHAnsi"/>
                <w:sz w:val="24"/>
                <w:szCs w:val="24"/>
              </w:rPr>
              <w:t>tundmaõppimine</w:t>
            </w:r>
            <w:r w:rsidR="00A21FEA" w:rsidRPr="00475F78">
              <w:rPr>
                <w:rFonts w:cstheme="minorHAnsi"/>
                <w:sz w:val="24"/>
                <w:szCs w:val="24"/>
              </w:rPr>
              <w:t>. 1 tund – õppekäik Räpina Aianduskooli õppeaeda</w:t>
            </w:r>
            <w:r w:rsidRPr="00475F78">
              <w:rPr>
                <w:rFonts w:cstheme="minorHAnsi"/>
                <w:sz w:val="24"/>
                <w:szCs w:val="24"/>
              </w:rPr>
              <w:t xml:space="preserve"> </w:t>
            </w:r>
            <w:r w:rsidR="00A21FEA" w:rsidRPr="00475F78">
              <w:rPr>
                <w:rFonts w:cstheme="minorHAnsi"/>
                <w:sz w:val="24"/>
                <w:szCs w:val="24"/>
              </w:rPr>
              <w:t xml:space="preserve">- </w:t>
            </w:r>
            <w:r w:rsidR="00C862FF" w:rsidRPr="00475F78">
              <w:rPr>
                <w:rFonts w:cstheme="minorHAnsi"/>
                <w:sz w:val="24"/>
                <w:szCs w:val="24"/>
              </w:rPr>
              <w:t>metsamarjade kasvatamine tootmistingimustes ja dekoratiivaladel koduaias.</w:t>
            </w:r>
          </w:p>
          <w:p w14:paraId="37B2EE6A" w14:textId="77777777" w:rsidR="00D0226C" w:rsidRPr="00475F78" w:rsidRDefault="001D777B" w:rsidP="00D0226C">
            <w:p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2: </w:t>
            </w:r>
            <w:r w:rsidR="00D0226C" w:rsidRPr="00475F78">
              <w:rPr>
                <w:rFonts w:cstheme="minorHAnsi"/>
                <w:sz w:val="24"/>
                <w:szCs w:val="24"/>
              </w:rPr>
              <w:t>Kontaktõpe (6 tundi)</w:t>
            </w:r>
          </w:p>
          <w:p w14:paraId="66711DE4" w14:textId="69067BF8" w:rsidR="00D0226C" w:rsidRPr="00475F78" w:rsidRDefault="00D0226C" w:rsidP="00D0226C">
            <w:pPr>
              <w:pStyle w:val="Loendili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Loeng </w:t>
            </w:r>
            <w:r w:rsidR="00C862FF" w:rsidRPr="00475F78">
              <w:rPr>
                <w:rFonts w:cstheme="minorHAnsi"/>
                <w:sz w:val="24"/>
                <w:szCs w:val="24"/>
              </w:rPr>
              <w:t>3</w:t>
            </w:r>
            <w:r w:rsidRPr="00475F78">
              <w:rPr>
                <w:rFonts w:cstheme="minorHAnsi"/>
                <w:sz w:val="24"/>
                <w:szCs w:val="24"/>
              </w:rPr>
              <w:t xml:space="preserve"> tundi. </w:t>
            </w:r>
            <w:r w:rsidR="00C862FF" w:rsidRPr="00475F78">
              <w:rPr>
                <w:rFonts w:cstheme="minorHAnsi"/>
                <w:sz w:val="24"/>
                <w:szCs w:val="24"/>
              </w:rPr>
              <w:t xml:space="preserve">Metsamarjade </w:t>
            </w:r>
            <w:r w:rsidRPr="00475F78">
              <w:rPr>
                <w:rFonts w:cstheme="minorHAnsi"/>
                <w:sz w:val="24"/>
                <w:szCs w:val="24"/>
              </w:rPr>
              <w:t>viljelustehnoloogiad ja kasutatavad tehnoloogilised võtted (</w:t>
            </w:r>
            <w:r w:rsidR="001D777B" w:rsidRPr="00475F78">
              <w:rPr>
                <w:rFonts w:cstheme="minorHAnsi"/>
                <w:sz w:val="24"/>
                <w:szCs w:val="24"/>
              </w:rPr>
              <w:t xml:space="preserve">sortide valik, </w:t>
            </w:r>
            <w:r w:rsidRPr="00475F78">
              <w:rPr>
                <w:rFonts w:cstheme="minorHAnsi"/>
                <w:sz w:val="24"/>
                <w:szCs w:val="24"/>
              </w:rPr>
              <w:t>istandiku asukoha valik,</w:t>
            </w:r>
            <w:r w:rsidR="001D777B" w:rsidRPr="00475F78">
              <w:rPr>
                <w:rFonts w:cstheme="minorHAnsi"/>
                <w:sz w:val="24"/>
                <w:szCs w:val="24"/>
              </w:rPr>
              <w:t xml:space="preserve"> </w:t>
            </w:r>
            <w:r w:rsidRPr="00475F78">
              <w:rPr>
                <w:rFonts w:cstheme="minorHAnsi"/>
                <w:sz w:val="24"/>
                <w:szCs w:val="24"/>
              </w:rPr>
              <w:t>eelkultuurid, mullaparandusained, väetamine, istutamine).</w:t>
            </w:r>
          </w:p>
          <w:p w14:paraId="38CEC19F" w14:textId="1AD33F05" w:rsidR="00C862FF" w:rsidRPr="00475F78" w:rsidRDefault="00C862FF" w:rsidP="00D0226C">
            <w:pPr>
              <w:pStyle w:val="Loendili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Loeng 1 tund. Metsamarjade paljundamine.</w:t>
            </w:r>
          </w:p>
          <w:p w14:paraId="2B23346B" w14:textId="10CD5D09" w:rsidR="001D777B" w:rsidRPr="00475F78" w:rsidRDefault="00D0226C" w:rsidP="001D777B">
            <w:pPr>
              <w:pStyle w:val="Loendilik"/>
              <w:numPr>
                <w:ilvl w:val="0"/>
                <w:numId w:val="22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Praktikum 2 tundi. </w:t>
            </w:r>
            <w:r w:rsidR="00C862FF" w:rsidRPr="00475F78">
              <w:rPr>
                <w:rFonts w:cstheme="minorHAnsi"/>
                <w:sz w:val="24"/>
                <w:szCs w:val="24"/>
              </w:rPr>
              <w:t xml:space="preserve">Metsamarjade </w:t>
            </w:r>
            <w:r w:rsidRPr="00475F78">
              <w:rPr>
                <w:rFonts w:cstheme="minorHAnsi"/>
                <w:sz w:val="24"/>
                <w:szCs w:val="24"/>
              </w:rPr>
              <w:t>paljundamine pist</w:t>
            </w:r>
            <w:r w:rsidR="00C862FF" w:rsidRPr="00475F78">
              <w:rPr>
                <w:rFonts w:cstheme="minorHAnsi"/>
                <w:sz w:val="24"/>
                <w:szCs w:val="24"/>
              </w:rPr>
              <w:t>ikutest</w:t>
            </w:r>
          </w:p>
          <w:p w14:paraId="08F3918E" w14:textId="3176E33C" w:rsidR="00AC3AAE" w:rsidRPr="00475F78" w:rsidRDefault="00AC3AAE" w:rsidP="00A21FEA">
            <w:pPr>
              <w:pStyle w:val="Loendilik"/>
              <w:rPr>
                <w:rFonts w:cstheme="minorHAnsi"/>
              </w:rPr>
            </w:pPr>
          </w:p>
        </w:tc>
      </w:tr>
      <w:tr w:rsidR="008402F1" w:rsidRPr="00905BDB" w14:paraId="10BBDFBE" w14:textId="77777777" w:rsidTr="00D66154">
        <w:tc>
          <w:tcPr>
            <w:tcW w:w="9493" w:type="dxa"/>
          </w:tcPr>
          <w:p w14:paraId="09BCA1F2" w14:textId="77777777" w:rsidR="008402F1" w:rsidRPr="00475F78" w:rsidRDefault="00490AA8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</w:rPr>
            </w:pPr>
            <w:r w:rsidRPr="00475F78">
              <w:rPr>
                <w:rFonts w:asciiTheme="minorHAnsi" w:hAnsiTheme="minorHAnsi" w:cstheme="minorHAnsi"/>
              </w:rPr>
              <w:t>Õppekeskkonna kirjeldus</w:t>
            </w:r>
            <w:r w:rsidR="004C6F40" w:rsidRPr="00475F78">
              <w:rPr>
                <w:rFonts w:asciiTheme="minorHAnsi" w:hAnsiTheme="minorHAnsi" w:cstheme="minorHAnsi"/>
              </w:rPr>
              <w:t xml:space="preserve"> (seoses õpiväljunditega)</w:t>
            </w:r>
          </w:p>
          <w:p w14:paraId="249D7585" w14:textId="77777777" w:rsidR="00905BDB" w:rsidRPr="00475F78" w:rsidRDefault="00AC3AAE" w:rsidP="00AC3AAE">
            <w:pPr>
              <w:pStyle w:val="Vahede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Loenguruum projektoriga õppejõu ettekande visualiseerimiseks</w:t>
            </w:r>
          </w:p>
          <w:p w14:paraId="47B2270E" w14:textId="3C65C0F0" w:rsidR="00AC3AAE" w:rsidRPr="00475F78" w:rsidRDefault="00AC3AAE" w:rsidP="00AC3AAE">
            <w:pPr>
              <w:pStyle w:val="Vahedeta"/>
              <w:numPr>
                <w:ilvl w:val="0"/>
                <w:numId w:val="25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Praktikaruum</w:t>
            </w:r>
            <w:r w:rsidR="00A21FEA" w:rsidRPr="00475F78">
              <w:rPr>
                <w:rFonts w:cstheme="minorHAnsi"/>
                <w:sz w:val="24"/>
                <w:szCs w:val="24"/>
              </w:rPr>
              <w:t xml:space="preserve"> </w:t>
            </w:r>
            <w:r w:rsidRPr="00475F78">
              <w:rPr>
                <w:rFonts w:cstheme="minorHAnsi"/>
                <w:sz w:val="24"/>
                <w:szCs w:val="24"/>
              </w:rPr>
              <w:t>(taimne materjal, oksakäärid, istikukastid substraadiga)</w:t>
            </w:r>
          </w:p>
          <w:p w14:paraId="18911413" w14:textId="467118C3" w:rsidR="00AC3AAE" w:rsidRPr="00475F78" w:rsidRDefault="00A21FEA" w:rsidP="00AC3AAE">
            <w:pPr>
              <w:pStyle w:val="Vahedeta"/>
              <w:numPr>
                <w:ilvl w:val="0"/>
                <w:numId w:val="25"/>
              </w:numPr>
              <w:rPr>
                <w:rFonts w:cstheme="minorHAnsi"/>
              </w:rPr>
            </w:pPr>
            <w:r w:rsidRPr="00475F78">
              <w:rPr>
                <w:rFonts w:cstheme="minorHAnsi"/>
                <w:sz w:val="24"/>
                <w:szCs w:val="24"/>
              </w:rPr>
              <w:t xml:space="preserve">Metsamarjade </w:t>
            </w:r>
            <w:r w:rsidR="00AC3AAE" w:rsidRPr="00475F78">
              <w:rPr>
                <w:rFonts w:cstheme="minorHAnsi"/>
                <w:sz w:val="24"/>
                <w:szCs w:val="24"/>
              </w:rPr>
              <w:t>tootmisistandik</w:t>
            </w:r>
            <w:r w:rsidRPr="00475F78">
              <w:rPr>
                <w:rFonts w:cstheme="minorHAnsi"/>
                <w:sz w:val="24"/>
                <w:szCs w:val="24"/>
              </w:rPr>
              <w:t>, dekoratiivpeenrad</w:t>
            </w:r>
            <w:r w:rsidR="00AC3AAE" w:rsidRPr="00475F78">
              <w:rPr>
                <w:rFonts w:cstheme="minorHAnsi"/>
                <w:sz w:val="24"/>
                <w:szCs w:val="24"/>
              </w:rPr>
              <w:t xml:space="preserve"> (õppekäik)</w:t>
            </w:r>
          </w:p>
        </w:tc>
      </w:tr>
      <w:tr w:rsidR="008402F1" w:rsidRPr="00905BDB" w14:paraId="7DECEB88" w14:textId="77777777" w:rsidTr="00D66154">
        <w:tc>
          <w:tcPr>
            <w:tcW w:w="9493" w:type="dxa"/>
          </w:tcPr>
          <w:p w14:paraId="12833067" w14:textId="17ED607B" w:rsidR="008402F1" w:rsidRPr="00475F78" w:rsidRDefault="004C6F40" w:rsidP="00AF65A3">
            <w:pPr>
              <w:pStyle w:val="Pealkiri3"/>
              <w:keepNext w:val="0"/>
              <w:keepLines w:val="0"/>
              <w:outlineLvl w:val="2"/>
              <w:rPr>
                <w:rFonts w:asciiTheme="minorHAnsi" w:hAnsiTheme="minorHAnsi" w:cstheme="minorHAnsi"/>
              </w:rPr>
            </w:pPr>
            <w:r w:rsidRPr="00475F78">
              <w:rPr>
                <w:rFonts w:asciiTheme="minorHAnsi" w:hAnsiTheme="minorHAnsi" w:cstheme="minorHAnsi"/>
              </w:rPr>
              <w:lastRenderedPageBreak/>
              <w:t>Õppematerjalid ja –vahendid (sh kohustuslikud)</w:t>
            </w:r>
            <w:r w:rsidR="00D003AD" w:rsidRPr="00475F7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pacing w:val="-1"/>
              </w:rPr>
              <w:t xml:space="preserve"> </w:t>
            </w:r>
          </w:p>
          <w:p w14:paraId="4DE4919F" w14:textId="77777777" w:rsidR="00095995" w:rsidRPr="00475F78" w:rsidRDefault="00AC3AAE" w:rsidP="00475F78">
            <w:pPr>
              <w:pStyle w:val="Loendilik"/>
              <w:numPr>
                <w:ilvl w:val="0"/>
                <w:numId w:val="27"/>
              </w:numPr>
              <w:rPr>
                <w:rFonts w:cstheme="minorHAnsi"/>
                <w:sz w:val="24"/>
                <w:szCs w:val="24"/>
              </w:rPr>
            </w:pPr>
            <w:r w:rsidRPr="00475F78">
              <w:rPr>
                <w:rFonts w:cstheme="minorHAnsi"/>
                <w:sz w:val="24"/>
                <w:szCs w:val="24"/>
              </w:rPr>
              <w:t>Loengumaterjalid väljatrükitult</w:t>
            </w:r>
          </w:p>
          <w:p w14:paraId="54B34F10" w14:textId="77777777" w:rsidR="00AC3AAE" w:rsidRPr="00475F78" w:rsidRDefault="00AC3AAE" w:rsidP="00475F78">
            <w:pPr>
              <w:pStyle w:val="Loendilik"/>
              <w:numPr>
                <w:ilvl w:val="0"/>
                <w:numId w:val="27"/>
              </w:numPr>
              <w:rPr>
                <w:rFonts w:cstheme="minorHAnsi"/>
              </w:rPr>
            </w:pPr>
            <w:r w:rsidRPr="00475F78">
              <w:rPr>
                <w:rFonts w:cstheme="minorHAnsi"/>
                <w:sz w:val="24"/>
                <w:szCs w:val="24"/>
              </w:rPr>
              <w:t>Praktikumi töölehed</w:t>
            </w:r>
          </w:p>
        </w:tc>
      </w:tr>
      <w:tr w:rsidR="008402F1" w:rsidRPr="00A149A8" w14:paraId="74B6B508" w14:textId="77777777" w:rsidTr="00D66154">
        <w:tc>
          <w:tcPr>
            <w:tcW w:w="9493" w:type="dxa"/>
          </w:tcPr>
          <w:p w14:paraId="0514AEA1" w14:textId="0C1FE9E2" w:rsidR="00195310" w:rsidRPr="00A149A8" w:rsidRDefault="004C6F40" w:rsidP="00195310">
            <w:pPr>
              <w:pStyle w:val="Pealkiri3"/>
              <w:keepNext w:val="0"/>
              <w:keepLines w:val="0"/>
              <w:outlineLvl w:val="2"/>
              <w:rPr>
                <w:rFonts w:asciiTheme="minorHAnsi" w:eastAsia="Times New Roman" w:hAnsiTheme="minorHAnsi" w:cstheme="minorHAnsi"/>
                <w:bCs/>
                <w:color w:val="000000" w:themeColor="text1"/>
                <w:spacing w:val="-1"/>
              </w:rPr>
            </w:pPr>
            <w:r w:rsidRPr="00A149A8">
              <w:rPr>
                <w:rFonts w:asciiTheme="minorHAnsi" w:hAnsiTheme="minorHAnsi" w:cstheme="minorHAnsi"/>
              </w:rPr>
              <w:t>Nõuded k</w:t>
            </w:r>
            <w:r w:rsidR="008402F1" w:rsidRPr="00A149A8">
              <w:rPr>
                <w:rFonts w:asciiTheme="minorHAnsi" w:hAnsiTheme="minorHAnsi" w:cstheme="minorHAnsi"/>
              </w:rPr>
              <w:t xml:space="preserve">oolituse </w:t>
            </w:r>
            <w:r w:rsidRPr="00A149A8">
              <w:rPr>
                <w:rFonts w:asciiTheme="minorHAnsi" w:hAnsiTheme="minorHAnsi" w:cstheme="minorHAnsi"/>
              </w:rPr>
              <w:t xml:space="preserve">lõpetamiseks, sh hindamismeetodid ja </w:t>
            </w:r>
            <w:r w:rsidR="00095995" w:rsidRPr="00A149A8">
              <w:rPr>
                <w:rFonts w:asciiTheme="minorHAnsi" w:hAnsiTheme="minorHAnsi" w:cstheme="minorHAnsi"/>
              </w:rPr>
              <w:t>–</w:t>
            </w:r>
            <w:r w:rsidRPr="00A149A8">
              <w:rPr>
                <w:rFonts w:asciiTheme="minorHAnsi" w:hAnsiTheme="minorHAnsi" w:cstheme="minorHAnsi"/>
              </w:rPr>
              <w:t>kriteeriumid</w:t>
            </w:r>
            <w:r w:rsidR="00FF444A" w:rsidRPr="00A149A8">
              <w:rPr>
                <w:rFonts w:asciiTheme="minorHAnsi" w:eastAsia="Times New Roman" w:hAnsiTheme="minorHAnsi" w:cstheme="minorHAnsi"/>
                <w:bCs/>
                <w:i/>
                <w:color w:val="808080" w:themeColor="background1" w:themeShade="80"/>
                <w:spacing w:val="-1"/>
              </w:rPr>
              <w:t xml:space="preserve"> </w:t>
            </w:r>
          </w:p>
          <w:p w14:paraId="7EB76910" w14:textId="6F12977F" w:rsidR="00A149A8" w:rsidRPr="00A149A8" w:rsidRDefault="00A149A8" w:rsidP="00A149A8">
            <w:pPr>
              <w:rPr>
                <w:rFonts w:cstheme="minorHAnsi"/>
                <w:sz w:val="24"/>
                <w:szCs w:val="24"/>
              </w:rPr>
            </w:pPr>
            <w:r w:rsidRPr="00A149A8">
              <w:rPr>
                <w:rFonts w:cstheme="minorHAnsi"/>
                <w:sz w:val="24"/>
                <w:szCs w:val="24"/>
              </w:rPr>
              <w:t>Osalemine õppetööst 100%.</w:t>
            </w:r>
          </w:p>
          <w:p w14:paraId="057C1176" w14:textId="5D468FA9" w:rsidR="00CB0F2B" w:rsidRPr="00A149A8" w:rsidRDefault="00A149A8" w:rsidP="00A149A8">
            <w:pPr>
              <w:rPr>
                <w:rFonts w:cstheme="minorHAnsi"/>
                <w:sz w:val="24"/>
                <w:szCs w:val="24"/>
              </w:rPr>
            </w:pPr>
            <w:r w:rsidRPr="00A149A8">
              <w:rPr>
                <w:rFonts w:cstheme="minorHAnsi"/>
                <w:sz w:val="24"/>
                <w:szCs w:val="24"/>
              </w:rPr>
              <w:t>Arvestuse nõuetekohane sooritamine.</w:t>
            </w:r>
          </w:p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4633"/>
              <w:gridCol w:w="4634"/>
            </w:tblGrid>
            <w:tr w:rsidR="00CB0F2B" w:rsidRPr="00A149A8" w14:paraId="6DC6B9B3" w14:textId="77777777" w:rsidTr="00CB0F2B">
              <w:tc>
                <w:tcPr>
                  <w:tcW w:w="4633" w:type="dxa"/>
                </w:tcPr>
                <w:p w14:paraId="03B68D79" w14:textId="77777777" w:rsidR="00CB0F2B" w:rsidRPr="00A149A8" w:rsidRDefault="00CB0F2B" w:rsidP="00CB0F2B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149A8">
                    <w:rPr>
                      <w:rFonts w:cstheme="minorHAnsi"/>
                      <w:sz w:val="24"/>
                      <w:szCs w:val="24"/>
                    </w:rPr>
                    <w:t>Hindamise meetod</w:t>
                  </w:r>
                </w:p>
              </w:tc>
              <w:tc>
                <w:tcPr>
                  <w:tcW w:w="4634" w:type="dxa"/>
                </w:tcPr>
                <w:p w14:paraId="0D5E17E1" w14:textId="74994DF9" w:rsidR="00CB0F2B" w:rsidRPr="00A149A8" w:rsidRDefault="00CB0F2B" w:rsidP="00A149A8">
                  <w:pPr>
                    <w:rPr>
                      <w:rFonts w:cstheme="minorHAnsi"/>
                      <w:sz w:val="24"/>
                      <w:szCs w:val="24"/>
                    </w:rPr>
                  </w:pPr>
                  <w:r w:rsidRPr="00A149A8">
                    <w:rPr>
                      <w:rFonts w:cstheme="minorHAnsi"/>
                      <w:sz w:val="24"/>
                      <w:szCs w:val="24"/>
                    </w:rPr>
                    <w:t xml:space="preserve">Hindamise kriteeriumid </w:t>
                  </w:r>
                </w:p>
              </w:tc>
            </w:tr>
            <w:tr w:rsidR="00CB0F2B" w:rsidRPr="00A149A8" w14:paraId="1279A0C3" w14:textId="77777777" w:rsidTr="00CB0F2B">
              <w:tc>
                <w:tcPr>
                  <w:tcW w:w="4633" w:type="dxa"/>
                </w:tcPr>
                <w:p w14:paraId="4D5AA574" w14:textId="77777777" w:rsidR="00A149A8" w:rsidRPr="00B25D92" w:rsidRDefault="00A149A8" w:rsidP="00A149A8">
                  <w:pPr>
                    <w:pStyle w:val="Vahedeta"/>
                    <w:rPr>
                      <w:rFonts w:cstheme="minorHAnsi"/>
                      <w:sz w:val="24"/>
                      <w:szCs w:val="24"/>
                    </w:rPr>
                  </w:pPr>
                  <w:r w:rsidRPr="00B25D92">
                    <w:rPr>
                      <w:rFonts w:cstheme="minorHAnsi"/>
                      <w:sz w:val="24"/>
                      <w:szCs w:val="24"/>
                    </w:rPr>
                    <w:t xml:space="preserve">Arvestus </w:t>
                  </w:r>
                </w:p>
                <w:p w14:paraId="298A2FD4" w14:textId="77777777" w:rsidR="00A149A8" w:rsidRPr="00B25D92" w:rsidRDefault="00A149A8" w:rsidP="00A149A8">
                  <w:pPr>
                    <w:pStyle w:val="Vahedeta"/>
                    <w:rPr>
                      <w:rFonts w:cstheme="minorHAnsi"/>
                      <w:sz w:val="24"/>
                      <w:szCs w:val="24"/>
                    </w:rPr>
                  </w:pPr>
                  <w:r w:rsidRPr="00B25D92">
                    <w:rPr>
                      <w:rFonts w:cstheme="minorHAnsi"/>
                      <w:sz w:val="24"/>
                      <w:szCs w:val="24"/>
                    </w:rPr>
                    <w:t>1.</w:t>
                  </w:r>
                  <w:r w:rsidRPr="00B25D92">
                    <w:rPr>
                      <w:rFonts w:cstheme="minorHAnsi"/>
                      <w:sz w:val="24"/>
                      <w:szCs w:val="24"/>
                    </w:rPr>
                    <w:tab/>
                    <w:t>Test</w:t>
                  </w:r>
                </w:p>
                <w:p w14:paraId="3559A5F1" w14:textId="77777777" w:rsidR="00A149A8" w:rsidRPr="00B25D92" w:rsidRDefault="00A149A8" w:rsidP="00A149A8">
                  <w:pPr>
                    <w:pStyle w:val="Vahedeta"/>
                    <w:rPr>
                      <w:rFonts w:cstheme="minorHAnsi"/>
                      <w:sz w:val="24"/>
                      <w:szCs w:val="24"/>
                    </w:rPr>
                  </w:pPr>
                </w:p>
                <w:p w14:paraId="4B3FE4CB" w14:textId="77777777" w:rsidR="00A149A8" w:rsidRDefault="00A149A8" w:rsidP="00A149A8">
                  <w:pPr>
                    <w:pStyle w:val="Vahedeta"/>
                    <w:rPr>
                      <w:rFonts w:cstheme="minorHAnsi"/>
                      <w:sz w:val="24"/>
                      <w:szCs w:val="24"/>
                    </w:rPr>
                  </w:pPr>
                  <w:r>
                    <w:rPr>
                      <w:rFonts w:cstheme="minorHAnsi"/>
                      <w:sz w:val="24"/>
                      <w:szCs w:val="24"/>
                    </w:rPr>
                    <w:t>2.</w:t>
                  </w:r>
                  <w:r>
                    <w:rPr>
                      <w:rFonts w:cstheme="minorHAnsi"/>
                      <w:sz w:val="24"/>
                      <w:szCs w:val="24"/>
                    </w:rPr>
                    <w:tab/>
                    <w:t xml:space="preserve">Praktiline ülesanne: </w:t>
                  </w:r>
                </w:p>
                <w:p w14:paraId="7BCEF33F" w14:textId="1B2875D6" w:rsidR="00CB0F2B" w:rsidRPr="00A149A8" w:rsidRDefault="00F64364" w:rsidP="00A149A8">
                  <w:pPr>
                    <w:ind w:left="708"/>
                    <w:rPr>
                      <w:rFonts w:cstheme="minorHAnsi"/>
                    </w:rPr>
                  </w:pPr>
                  <w:r w:rsidRPr="00F64364">
                    <w:rPr>
                      <w:rFonts w:cstheme="minorHAnsi"/>
                      <w:sz w:val="24"/>
                      <w:szCs w:val="24"/>
                    </w:rPr>
                    <w:t>Metsamarjade paljundamine pistikutega</w:t>
                  </w:r>
                </w:p>
              </w:tc>
              <w:tc>
                <w:tcPr>
                  <w:tcW w:w="4634" w:type="dxa"/>
                </w:tcPr>
                <w:p w14:paraId="3F11FB17" w14:textId="77777777" w:rsidR="00A149A8" w:rsidRDefault="00A149A8" w:rsidP="00A149A8">
                  <w:pPr>
                    <w:pStyle w:val="Vahedeta"/>
                    <w:numPr>
                      <w:ilvl w:val="0"/>
                      <w:numId w:val="28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B25D92">
                    <w:rPr>
                      <w:rFonts w:cstheme="minorHAnsi"/>
                      <w:sz w:val="24"/>
                      <w:szCs w:val="24"/>
                    </w:rPr>
                    <w:t>Test loetakse sooritatuks kui vähemalt 60% on õigesti sooritatud</w:t>
                  </w:r>
                  <w:r>
                    <w:rPr>
                      <w:rFonts w:cstheme="minorHAnsi"/>
                      <w:sz w:val="24"/>
                      <w:szCs w:val="24"/>
                    </w:rPr>
                    <w:t>.</w:t>
                  </w:r>
                </w:p>
                <w:p w14:paraId="4D56B564" w14:textId="2282FE32" w:rsidR="00CB0F2B" w:rsidRPr="00A149A8" w:rsidRDefault="00A149A8" w:rsidP="00A149A8">
                  <w:pPr>
                    <w:pStyle w:val="Vahedeta"/>
                    <w:numPr>
                      <w:ilvl w:val="0"/>
                      <w:numId w:val="28"/>
                    </w:numPr>
                    <w:rPr>
                      <w:rFonts w:cstheme="minorHAnsi"/>
                      <w:sz w:val="24"/>
                      <w:szCs w:val="24"/>
                    </w:rPr>
                  </w:pPr>
                  <w:r w:rsidRPr="00A149A8">
                    <w:rPr>
                      <w:rFonts w:cstheme="minorHAnsi"/>
                      <w:sz w:val="24"/>
                      <w:szCs w:val="24"/>
                    </w:rPr>
                    <w:t>Praktilise ülesande soorit</w:t>
                  </w:r>
                  <w:r w:rsidR="00F64364">
                    <w:rPr>
                      <w:rFonts w:cstheme="minorHAnsi"/>
                      <w:sz w:val="24"/>
                      <w:szCs w:val="24"/>
                    </w:rPr>
                    <w:t>amisel hinnatakse oskust pistiku</w:t>
                  </w:r>
                  <w:r w:rsidRPr="00A149A8">
                    <w:rPr>
                      <w:rFonts w:cstheme="minorHAnsi"/>
                      <w:sz w:val="24"/>
                      <w:szCs w:val="24"/>
                    </w:rPr>
                    <w:t>te valmistamiseks.</w:t>
                  </w:r>
                </w:p>
              </w:tc>
            </w:tr>
          </w:tbl>
          <w:p w14:paraId="5F30EEA4" w14:textId="4ADB1375" w:rsidR="00095995" w:rsidRPr="00A149A8" w:rsidRDefault="00077CC4" w:rsidP="003A27EA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A149A8">
              <w:rPr>
                <w:rFonts w:cstheme="minorHAnsi"/>
                <w:sz w:val="24"/>
                <w:szCs w:val="24"/>
              </w:rPr>
              <w:t>Hindamine on mitteeristav: arvestatud või</w:t>
            </w:r>
            <w:r w:rsidR="003A27EA" w:rsidRPr="00A149A8">
              <w:rPr>
                <w:rFonts w:cstheme="minorHAnsi"/>
                <w:sz w:val="24"/>
                <w:szCs w:val="24"/>
              </w:rPr>
              <w:t xml:space="preserve"> </w:t>
            </w:r>
            <w:r w:rsidRPr="00A149A8">
              <w:rPr>
                <w:rFonts w:cstheme="minorHAnsi"/>
                <w:sz w:val="24"/>
                <w:szCs w:val="24"/>
              </w:rPr>
              <w:t>mittearvestatud.</w:t>
            </w:r>
          </w:p>
          <w:p w14:paraId="733FE164" w14:textId="77777777" w:rsidR="003A27EA" w:rsidRPr="00A149A8" w:rsidRDefault="003A27EA" w:rsidP="003A27EA">
            <w:pPr>
              <w:pStyle w:val="Vahedeta"/>
              <w:rPr>
                <w:rFonts w:cstheme="minorHAnsi"/>
              </w:rPr>
            </w:pPr>
          </w:p>
        </w:tc>
      </w:tr>
    </w:tbl>
    <w:p w14:paraId="204BEFEA" w14:textId="77777777" w:rsidR="004D4432" w:rsidRPr="00A149A8" w:rsidRDefault="004D4432" w:rsidP="004D4432">
      <w:pPr>
        <w:rPr>
          <w:rFonts w:cstheme="minorHAnsi"/>
        </w:rPr>
      </w:pPr>
    </w:p>
    <w:p w14:paraId="1C3FAF2A" w14:textId="6273811A" w:rsidR="00720F7D" w:rsidRPr="00A149A8" w:rsidRDefault="00FF444A" w:rsidP="00A149A8">
      <w:pPr>
        <w:pStyle w:val="Loendilik"/>
        <w:widowControl w:val="0"/>
        <w:numPr>
          <w:ilvl w:val="0"/>
          <w:numId w:val="2"/>
        </w:numPr>
        <w:shd w:val="clear" w:color="auto" w:fill="FFFFFF"/>
        <w:rPr>
          <w:rFonts w:eastAsia="Times New Roman" w:cstheme="minorHAnsi"/>
          <w:b/>
          <w:bCs/>
          <w:i/>
          <w:iCs/>
          <w:color w:val="000000"/>
          <w:spacing w:val="-1"/>
          <w:sz w:val="26"/>
          <w:szCs w:val="26"/>
        </w:rPr>
      </w:pPr>
      <w:r w:rsidRPr="00A149A8">
        <w:rPr>
          <w:rFonts w:eastAsia="Arial Unicode MS" w:cstheme="minorHAnsi"/>
          <w:bCs/>
          <w:iCs/>
          <w:color w:val="0070C0"/>
          <w:spacing w:val="-1"/>
          <w:sz w:val="26"/>
          <w:szCs w:val="26"/>
        </w:rPr>
        <w:t>Koolitaja andmed</w:t>
      </w:r>
      <w:r w:rsidRPr="00A149A8">
        <w:rPr>
          <w:rFonts w:eastAsia="Times New Roman" w:cstheme="minorHAnsi"/>
          <w:bCs/>
          <w:i/>
          <w:iCs/>
          <w:color w:val="808080" w:themeColor="background1" w:themeShade="80"/>
          <w:spacing w:val="-1"/>
          <w:sz w:val="26"/>
          <w:szCs w:val="26"/>
        </w:rPr>
        <w:t>.</w:t>
      </w:r>
      <w:r w:rsidRPr="00A149A8">
        <w:rPr>
          <w:rFonts w:eastAsia="Times New Roman" w:cstheme="minorHAnsi"/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A149A8" w14:paraId="4F2B1118" w14:textId="77777777" w:rsidTr="00D66154">
        <w:tc>
          <w:tcPr>
            <w:tcW w:w="9493" w:type="dxa"/>
          </w:tcPr>
          <w:p w14:paraId="0707BEB0" w14:textId="2F536578" w:rsidR="00FF444A" w:rsidRPr="00A149A8" w:rsidRDefault="005678F0" w:rsidP="008870B5">
            <w:pPr>
              <w:pStyle w:val="Vahedeta"/>
              <w:rPr>
                <w:rFonts w:cstheme="minorHAnsi"/>
                <w:sz w:val="24"/>
                <w:szCs w:val="24"/>
              </w:rPr>
            </w:pPr>
            <w:r w:rsidRPr="00A149A8">
              <w:rPr>
                <w:rFonts w:cstheme="minorHAnsi"/>
                <w:sz w:val="24"/>
                <w:szCs w:val="24"/>
              </w:rPr>
              <w:t xml:space="preserve">Marge Starast </w:t>
            </w:r>
            <w:proofErr w:type="spellStart"/>
            <w:r w:rsidRPr="00A149A8">
              <w:rPr>
                <w:rFonts w:cstheme="minorHAnsi"/>
                <w:sz w:val="24"/>
                <w:szCs w:val="24"/>
              </w:rPr>
              <w:t>Ph.D</w:t>
            </w:r>
            <w:proofErr w:type="spellEnd"/>
            <w:r w:rsidRPr="00A149A8">
              <w:rPr>
                <w:rFonts w:cstheme="minorHAnsi"/>
                <w:sz w:val="24"/>
                <w:szCs w:val="24"/>
              </w:rPr>
              <w:t>. –</w:t>
            </w:r>
            <w:r w:rsidR="00A149A8">
              <w:rPr>
                <w:rFonts w:cstheme="minorHAnsi"/>
                <w:sz w:val="24"/>
                <w:szCs w:val="24"/>
              </w:rPr>
              <w:t xml:space="preserve"> </w:t>
            </w:r>
            <w:r w:rsidRPr="00A149A8">
              <w:rPr>
                <w:rFonts w:cstheme="minorHAnsi"/>
                <w:sz w:val="24"/>
                <w:szCs w:val="24"/>
              </w:rPr>
              <w:t>Räpina Aianduskooli aianduse eriala õpetaja alates 2019.</w:t>
            </w:r>
            <w:r w:rsidR="00A149A8">
              <w:rPr>
                <w:rFonts w:cstheme="minorHAnsi"/>
                <w:sz w:val="24"/>
                <w:szCs w:val="24"/>
              </w:rPr>
              <w:t xml:space="preserve"> E</w:t>
            </w:r>
            <w:r w:rsidR="00865A72">
              <w:rPr>
                <w:rFonts w:cstheme="minorHAnsi"/>
                <w:sz w:val="24"/>
                <w:szCs w:val="24"/>
              </w:rPr>
              <w:t>elmine töökoht:</w:t>
            </w:r>
            <w:r w:rsidR="00A149A8">
              <w:rPr>
                <w:rFonts w:cstheme="minorHAnsi"/>
                <w:sz w:val="24"/>
                <w:szCs w:val="24"/>
              </w:rPr>
              <w:t xml:space="preserve"> </w:t>
            </w:r>
            <w:r w:rsidR="00A149A8" w:rsidRPr="00A149A8">
              <w:rPr>
                <w:rFonts w:cstheme="minorHAnsi"/>
                <w:sz w:val="24"/>
                <w:szCs w:val="24"/>
              </w:rPr>
              <w:t xml:space="preserve">EMÜ põllumajandus- ja keskkonnainstituut, aianduse osakond, Dotsent; aiakultuuride </w:t>
            </w:r>
            <w:proofErr w:type="spellStart"/>
            <w:r w:rsidR="00A149A8" w:rsidRPr="00A149A8">
              <w:rPr>
                <w:rFonts w:cstheme="minorHAnsi"/>
                <w:sz w:val="24"/>
                <w:szCs w:val="24"/>
              </w:rPr>
              <w:t>biokeemia</w:t>
            </w:r>
            <w:proofErr w:type="spellEnd"/>
            <w:r w:rsidR="00A149A8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423BB789" w14:textId="77777777" w:rsidR="008A1FBE" w:rsidRPr="00A149A8" w:rsidRDefault="008A1FBE" w:rsidP="003109F7">
      <w:pPr>
        <w:rPr>
          <w:rFonts w:cstheme="minorHAnsi"/>
        </w:rPr>
      </w:pPr>
    </w:p>
    <w:p w14:paraId="07FCD93E" w14:textId="77777777" w:rsidR="003109F7" w:rsidRPr="00A149A8" w:rsidRDefault="003109F7" w:rsidP="00FF444A">
      <w:pPr>
        <w:widowControl w:val="0"/>
        <w:shd w:val="clear" w:color="auto" w:fill="FFFFFF"/>
        <w:spacing w:after="0"/>
        <w:rPr>
          <w:rFonts w:eastAsia="Times New Roman" w:cstheme="minorHAnsi"/>
          <w:i/>
          <w:iCs/>
        </w:rPr>
      </w:pPr>
      <w:r w:rsidRPr="00A149A8">
        <w:rPr>
          <w:rFonts w:cstheme="minorHAnsi"/>
          <w:color w:val="0070C0"/>
          <w:sz w:val="24"/>
          <w:szCs w:val="24"/>
        </w:rPr>
        <w:t>Õppekava koostaja</w:t>
      </w:r>
      <w:r w:rsidR="00F40693" w:rsidRPr="00A149A8">
        <w:rPr>
          <w:rFonts w:cstheme="minorHAnsi"/>
          <w:color w:val="0070C0"/>
          <w:sz w:val="24"/>
          <w:szCs w:val="24"/>
        </w:rPr>
        <w:t>te</w:t>
      </w:r>
      <w:r w:rsidR="004D4432" w:rsidRPr="00A149A8">
        <w:rPr>
          <w:rFonts w:cstheme="minorHAnsi"/>
          <w:color w:val="0070C0"/>
          <w:sz w:val="24"/>
          <w:szCs w:val="24"/>
        </w:rPr>
        <w:t xml:space="preserve"> andmed</w:t>
      </w:r>
      <w:r w:rsidR="00FF444A" w:rsidRPr="00A149A8">
        <w:rPr>
          <w:rFonts w:cstheme="minorHAnsi"/>
          <w:color w:val="0070C0"/>
        </w:rPr>
        <w:t xml:space="preserve"> </w:t>
      </w:r>
      <w:r w:rsidR="005C3AD1" w:rsidRPr="00A149A8">
        <w:rPr>
          <w:rFonts w:eastAsia="Times New Roman" w:cstheme="minorHAnsi"/>
          <w:i/>
          <w:iCs/>
          <w:color w:val="808080" w:themeColor="background1" w:themeShade="80"/>
          <w:sz w:val="24"/>
          <w:szCs w:val="24"/>
        </w:rPr>
        <w:t>/ees- ja perenimi, amet, e-mail/</w:t>
      </w:r>
    </w:p>
    <w:tbl>
      <w:tblPr>
        <w:tblStyle w:val="Kontuurtabel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3109F7" w:rsidRPr="00A149A8" w14:paraId="1AA15186" w14:textId="77777777" w:rsidTr="00D66154">
        <w:tc>
          <w:tcPr>
            <w:tcW w:w="9493" w:type="dxa"/>
          </w:tcPr>
          <w:p w14:paraId="0E0411FA" w14:textId="77777777" w:rsidR="00A149A8" w:rsidRPr="00A07750" w:rsidRDefault="00A149A8" w:rsidP="00A1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A0775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 xml:space="preserve">Marge Starast –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Räpina Aianduskooli aianduse õpetaja,</w:t>
            </w:r>
            <w:r w:rsidRPr="00A0775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 xml:space="preserve"> marge.starast@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aianduskool</w:t>
            </w:r>
            <w:r w:rsidRPr="00A0775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 xml:space="preserve">.ee </w:t>
            </w:r>
          </w:p>
          <w:p w14:paraId="0C405248" w14:textId="6621B0D7" w:rsidR="00FF444A" w:rsidRPr="00A149A8" w:rsidRDefault="00A149A8" w:rsidP="00A149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0" w:after="0"/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</w:pPr>
            <w:r w:rsidRPr="00A07750">
              <w:rPr>
                <w:rFonts w:eastAsia="Times New Roman" w:cstheme="minorHAnsi"/>
                <w:color w:val="000000"/>
                <w:sz w:val="24"/>
                <w:szCs w:val="24"/>
                <w:lang w:eastAsia="et-EE"/>
              </w:rPr>
              <w:t>Elina Oeselg – Räpina Aianduskooli täienduskoolituse spetsialist, elina.oeselg@aianduskool.ee</w:t>
            </w:r>
          </w:p>
        </w:tc>
      </w:tr>
    </w:tbl>
    <w:p w14:paraId="39C15274" w14:textId="77777777" w:rsidR="003109F7" w:rsidRPr="00905BDB" w:rsidRDefault="003109F7" w:rsidP="004D4432">
      <w:pPr>
        <w:rPr>
          <w:rFonts w:ascii="Times New Roman" w:hAnsi="Times New Roman" w:cs="Times New Roman"/>
        </w:rPr>
      </w:pPr>
    </w:p>
    <w:sectPr w:rsidR="003109F7" w:rsidRPr="00905BDB" w:rsidSect="00DA4386">
      <w:headerReference w:type="default" r:id="rId8"/>
      <w:footerReference w:type="default" r:id="rId9"/>
      <w:headerReference w:type="first" r:id="rId10"/>
      <w:pgSz w:w="11906" w:h="16838" w:code="9"/>
      <w:pgMar w:top="1985" w:right="1134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3BB75" w14:textId="77777777" w:rsidR="00283AA7" w:rsidRDefault="00283AA7" w:rsidP="00720F7D">
      <w:pPr>
        <w:spacing w:before="0" w:after="0"/>
      </w:pPr>
      <w:r>
        <w:separator/>
      </w:r>
    </w:p>
  </w:endnote>
  <w:endnote w:type="continuationSeparator" w:id="0">
    <w:p w14:paraId="5721FE9F" w14:textId="77777777" w:rsidR="00283AA7" w:rsidRDefault="00283AA7" w:rsidP="00720F7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MT">
    <w:charset w:val="BA"/>
    <w:family w:val="auto"/>
    <w:pitch w:val="variable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638451"/>
      <w:docPartObj>
        <w:docPartGallery w:val="Page Numbers (Bottom of Page)"/>
        <w:docPartUnique/>
      </w:docPartObj>
    </w:sdtPr>
    <w:sdtEndPr/>
    <w:sdtContent>
      <w:p w14:paraId="688C4878" w14:textId="77777777" w:rsidR="00D62C0B" w:rsidRDefault="00D62C0B" w:rsidP="003110E0">
        <w:pPr>
          <w:pStyle w:val="Jalus"/>
          <w:jc w:val="right"/>
        </w:pPr>
      </w:p>
      <w:p w14:paraId="68C50A05" w14:textId="77777777" w:rsidR="00D62C0B" w:rsidRDefault="00D62C0B" w:rsidP="003110E0">
        <w:pPr>
          <w:pStyle w:val="Jalus"/>
          <w:jc w:val="right"/>
        </w:pPr>
      </w:p>
      <w:p w14:paraId="6A1E4744" w14:textId="55F3DB0E" w:rsidR="003110E0" w:rsidRDefault="003110E0" w:rsidP="003110E0">
        <w:pPr>
          <w:pStyle w:val="Jalus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3B4D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4FEA3" w14:textId="77777777" w:rsidR="00283AA7" w:rsidRDefault="00283AA7" w:rsidP="00720F7D">
      <w:pPr>
        <w:spacing w:before="0" w:after="0"/>
      </w:pPr>
      <w:r>
        <w:separator/>
      </w:r>
    </w:p>
  </w:footnote>
  <w:footnote w:type="continuationSeparator" w:id="0">
    <w:p w14:paraId="220104AA" w14:textId="77777777" w:rsidR="00283AA7" w:rsidRDefault="00283AA7" w:rsidP="00720F7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FED2F" w14:textId="77777777" w:rsidR="00D62C0B" w:rsidRPr="00D62C0B" w:rsidRDefault="00D62C0B" w:rsidP="00D62C0B">
    <w:pPr>
      <w:pStyle w:val="Pis"/>
      <w:tabs>
        <w:tab w:val="clear" w:pos="4536"/>
        <w:tab w:val="clear" w:pos="9072"/>
        <w:tab w:val="left" w:pos="7692"/>
      </w:tabs>
    </w:pPr>
    <w:r>
      <w:rPr>
        <w:noProof/>
        <w:lang w:eastAsia="et-EE"/>
      </w:rPr>
      <w:drawing>
        <wp:inline distT="0" distB="0" distL="0" distR="0" wp14:anchorId="11547D24" wp14:editId="715195A2">
          <wp:extent cx="1190107" cy="628650"/>
          <wp:effectExtent l="0" t="0" r="0" b="0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2616" cy="629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t-EE"/>
      </w:rPr>
      <w:t xml:space="preserve">                                                                                          </w:t>
    </w:r>
    <w:r>
      <w:rPr>
        <w:noProof/>
        <w:lang w:eastAsia="et-EE"/>
      </w:rPr>
      <w:drawing>
        <wp:inline distT="0" distB="0" distL="0" distR="0" wp14:anchorId="61E65399" wp14:editId="5C21F636">
          <wp:extent cx="1524002" cy="609600"/>
          <wp:effectExtent l="0" t="0" r="0" b="0"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_haridusmin_3lovi_es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04" cy="6106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9688D6" w14:textId="6207FDC6" w:rsidR="00720F7D" w:rsidRDefault="00475F78">
    <w:pPr>
      <w:pStyle w:val="Pis"/>
    </w:pPr>
    <w:r>
      <w:rPr>
        <w:noProof/>
        <w:lang w:eastAsia="et-EE"/>
      </w:rPr>
      <w:drawing>
        <wp:anchor distT="0" distB="0" distL="114300" distR="114300" simplePos="0" relativeHeight="251658240" behindDoc="1" locked="0" layoutInCell="1" allowOverlap="1" wp14:anchorId="7C3F747A" wp14:editId="61DF1C3E">
          <wp:simplePos x="0" y="0"/>
          <wp:positionH relativeFrom="column">
            <wp:posOffset>-57150</wp:posOffset>
          </wp:positionH>
          <wp:positionV relativeFrom="paragraph">
            <wp:posOffset>37465</wp:posOffset>
          </wp:positionV>
          <wp:extent cx="2780030" cy="883920"/>
          <wp:effectExtent l="0" t="0" r="0" b="0"/>
          <wp:wrapTight wrapText="bothSides">
            <wp:wrapPolygon edited="0">
              <wp:start x="1480" y="0"/>
              <wp:lineTo x="0" y="4655"/>
              <wp:lineTo x="0" y="14897"/>
              <wp:lineTo x="1036" y="15362"/>
              <wp:lineTo x="1480" y="18155"/>
              <wp:lineTo x="3848" y="18155"/>
              <wp:lineTo x="19094" y="16293"/>
              <wp:lineTo x="20278" y="15362"/>
              <wp:lineTo x="21166" y="11638"/>
              <wp:lineTo x="20870" y="5121"/>
              <wp:lineTo x="13469" y="1862"/>
              <wp:lineTo x="3848" y="0"/>
              <wp:lineTo x="1480" y="0"/>
            </wp:wrapPolygon>
          </wp:wrapTight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003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02C3F"/>
    <w:multiLevelType w:val="hybridMultilevel"/>
    <w:tmpl w:val="62887E04"/>
    <w:lvl w:ilvl="0" w:tplc="F9C8FEB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61B3F"/>
    <w:multiLevelType w:val="hybridMultilevel"/>
    <w:tmpl w:val="0756D34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E3802"/>
    <w:multiLevelType w:val="hybridMultilevel"/>
    <w:tmpl w:val="B00AE0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0ED2"/>
    <w:multiLevelType w:val="hybridMultilevel"/>
    <w:tmpl w:val="577A6E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312BC"/>
    <w:multiLevelType w:val="hybridMultilevel"/>
    <w:tmpl w:val="2AB24D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06CE1"/>
    <w:multiLevelType w:val="hybridMultilevel"/>
    <w:tmpl w:val="ECC27026"/>
    <w:lvl w:ilvl="0" w:tplc="AD3E98CA">
      <w:start w:val="1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25946491"/>
    <w:multiLevelType w:val="hybridMultilevel"/>
    <w:tmpl w:val="AB08008A"/>
    <w:lvl w:ilvl="0" w:tplc="2264CD72">
      <w:numFmt w:val="bullet"/>
      <w:lvlText w:val=""/>
      <w:lvlJc w:val="left"/>
      <w:pPr>
        <w:ind w:left="720" w:hanging="360"/>
      </w:pPr>
      <w:rPr>
        <w:rFonts w:ascii="Symbol" w:eastAsia="ArialMT" w:hAnsi="Symbol" w:cs="ArialMT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3E3B"/>
    <w:multiLevelType w:val="hybridMultilevel"/>
    <w:tmpl w:val="76B20A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469"/>
    <w:multiLevelType w:val="hybridMultilevel"/>
    <w:tmpl w:val="68EA65EA"/>
    <w:lvl w:ilvl="0" w:tplc="2F1CC0F0">
      <w:start w:val="1"/>
      <w:numFmt w:val="lowerLetter"/>
      <w:lvlText w:val="%1)"/>
      <w:lvlJc w:val="left"/>
      <w:pPr>
        <w:ind w:left="591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311" w:hanging="360"/>
      </w:pPr>
    </w:lvl>
    <w:lvl w:ilvl="2" w:tplc="0425001B" w:tentative="1">
      <w:start w:val="1"/>
      <w:numFmt w:val="lowerRoman"/>
      <w:lvlText w:val="%3."/>
      <w:lvlJc w:val="right"/>
      <w:pPr>
        <w:ind w:left="2031" w:hanging="180"/>
      </w:pPr>
    </w:lvl>
    <w:lvl w:ilvl="3" w:tplc="0425000F" w:tentative="1">
      <w:start w:val="1"/>
      <w:numFmt w:val="decimal"/>
      <w:lvlText w:val="%4."/>
      <w:lvlJc w:val="left"/>
      <w:pPr>
        <w:ind w:left="2751" w:hanging="360"/>
      </w:pPr>
    </w:lvl>
    <w:lvl w:ilvl="4" w:tplc="04250019" w:tentative="1">
      <w:start w:val="1"/>
      <w:numFmt w:val="lowerLetter"/>
      <w:lvlText w:val="%5."/>
      <w:lvlJc w:val="left"/>
      <w:pPr>
        <w:ind w:left="3471" w:hanging="360"/>
      </w:pPr>
    </w:lvl>
    <w:lvl w:ilvl="5" w:tplc="0425001B" w:tentative="1">
      <w:start w:val="1"/>
      <w:numFmt w:val="lowerRoman"/>
      <w:lvlText w:val="%6."/>
      <w:lvlJc w:val="right"/>
      <w:pPr>
        <w:ind w:left="4191" w:hanging="180"/>
      </w:pPr>
    </w:lvl>
    <w:lvl w:ilvl="6" w:tplc="0425000F" w:tentative="1">
      <w:start w:val="1"/>
      <w:numFmt w:val="decimal"/>
      <w:lvlText w:val="%7."/>
      <w:lvlJc w:val="left"/>
      <w:pPr>
        <w:ind w:left="4911" w:hanging="360"/>
      </w:pPr>
    </w:lvl>
    <w:lvl w:ilvl="7" w:tplc="04250019" w:tentative="1">
      <w:start w:val="1"/>
      <w:numFmt w:val="lowerLetter"/>
      <w:lvlText w:val="%8."/>
      <w:lvlJc w:val="left"/>
      <w:pPr>
        <w:ind w:left="5631" w:hanging="360"/>
      </w:pPr>
    </w:lvl>
    <w:lvl w:ilvl="8" w:tplc="0425001B" w:tentative="1">
      <w:start w:val="1"/>
      <w:numFmt w:val="lowerRoman"/>
      <w:lvlText w:val="%9."/>
      <w:lvlJc w:val="right"/>
      <w:pPr>
        <w:ind w:left="6351" w:hanging="180"/>
      </w:pPr>
    </w:lvl>
  </w:abstractNum>
  <w:abstractNum w:abstractNumId="9" w15:restartNumberingAfterBreak="0">
    <w:nsid w:val="2F1F7B01"/>
    <w:multiLevelType w:val="hybridMultilevel"/>
    <w:tmpl w:val="63E4AA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408EB"/>
    <w:multiLevelType w:val="hybridMultilevel"/>
    <w:tmpl w:val="8FD2109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66327B"/>
    <w:multiLevelType w:val="hybridMultilevel"/>
    <w:tmpl w:val="C21AF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1947A40"/>
    <w:multiLevelType w:val="hybridMultilevel"/>
    <w:tmpl w:val="9CAACD38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A326A7"/>
    <w:multiLevelType w:val="hybridMultilevel"/>
    <w:tmpl w:val="86E20E1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05FD4"/>
    <w:multiLevelType w:val="hybridMultilevel"/>
    <w:tmpl w:val="DDA0BED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04A9F"/>
    <w:multiLevelType w:val="hybridMultilevel"/>
    <w:tmpl w:val="7082889E"/>
    <w:lvl w:ilvl="0" w:tplc="7090D99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92EEB"/>
    <w:multiLevelType w:val="hybridMultilevel"/>
    <w:tmpl w:val="D0F87948"/>
    <w:lvl w:ilvl="0" w:tplc="C6D68A8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4DAA390E"/>
    <w:multiLevelType w:val="hybridMultilevel"/>
    <w:tmpl w:val="07CC5760"/>
    <w:lvl w:ilvl="0" w:tplc="DD3CF1BA">
      <w:start w:val="1"/>
      <w:numFmt w:val="bullet"/>
      <w:lvlText w:val="-"/>
      <w:lvlJc w:val="left"/>
      <w:pPr>
        <w:ind w:left="1704" w:hanging="360"/>
      </w:pPr>
      <w:rPr>
        <w:rFonts w:ascii="Calibri" w:eastAsia="Times New Roman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8" w15:restartNumberingAfterBreak="0">
    <w:nsid w:val="4DCC4B7B"/>
    <w:multiLevelType w:val="hybridMultilevel"/>
    <w:tmpl w:val="C172E51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F4357"/>
    <w:multiLevelType w:val="hybridMultilevel"/>
    <w:tmpl w:val="2FE009BA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FC699A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041078D"/>
    <w:multiLevelType w:val="hybridMultilevel"/>
    <w:tmpl w:val="459A719E"/>
    <w:lvl w:ilvl="0" w:tplc="333E3E2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2E74B5" w:themeColor="accent1" w:themeShade="BF"/>
        <w:sz w:val="26"/>
        <w:szCs w:val="26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1F85FF9"/>
    <w:multiLevelType w:val="hybridMultilevel"/>
    <w:tmpl w:val="243439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D42E06"/>
    <w:multiLevelType w:val="hybridMultilevel"/>
    <w:tmpl w:val="287EB1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700F4"/>
    <w:multiLevelType w:val="hybridMultilevel"/>
    <w:tmpl w:val="8CA643F4"/>
    <w:lvl w:ilvl="0" w:tplc="37228D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DD7AA3"/>
    <w:multiLevelType w:val="hybridMultilevel"/>
    <w:tmpl w:val="1BE0E7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D3AB5"/>
    <w:multiLevelType w:val="hybridMultilevel"/>
    <w:tmpl w:val="43A80254"/>
    <w:lvl w:ilvl="0" w:tplc="B3A42964">
      <w:start w:val="1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7" w15:restartNumberingAfterBreak="0">
    <w:nsid w:val="71936CF8"/>
    <w:multiLevelType w:val="hybridMultilevel"/>
    <w:tmpl w:val="6EF06B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25"/>
  </w:num>
  <w:num w:numId="4">
    <w:abstractNumId w:val="15"/>
  </w:num>
  <w:num w:numId="5">
    <w:abstractNumId w:val="16"/>
  </w:num>
  <w:num w:numId="6">
    <w:abstractNumId w:val="23"/>
  </w:num>
  <w:num w:numId="7">
    <w:abstractNumId w:val="17"/>
  </w:num>
  <w:num w:numId="8">
    <w:abstractNumId w:val="22"/>
  </w:num>
  <w:num w:numId="9">
    <w:abstractNumId w:val="6"/>
  </w:num>
  <w:num w:numId="10">
    <w:abstractNumId w:val="8"/>
  </w:num>
  <w:num w:numId="11">
    <w:abstractNumId w:val="20"/>
  </w:num>
  <w:num w:numId="12">
    <w:abstractNumId w:val="5"/>
  </w:num>
  <w:num w:numId="13">
    <w:abstractNumId w:val="26"/>
  </w:num>
  <w:num w:numId="14">
    <w:abstractNumId w:val="3"/>
  </w:num>
  <w:num w:numId="15">
    <w:abstractNumId w:val="0"/>
  </w:num>
  <w:num w:numId="16">
    <w:abstractNumId w:val="4"/>
  </w:num>
  <w:num w:numId="17">
    <w:abstractNumId w:val="24"/>
  </w:num>
  <w:num w:numId="18">
    <w:abstractNumId w:val="7"/>
  </w:num>
  <w:num w:numId="19">
    <w:abstractNumId w:val="13"/>
  </w:num>
  <w:num w:numId="20">
    <w:abstractNumId w:val="1"/>
  </w:num>
  <w:num w:numId="21">
    <w:abstractNumId w:val="10"/>
  </w:num>
  <w:num w:numId="22">
    <w:abstractNumId w:val="18"/>
  </w:num>
  <w:num w:numId="23">
    <w:abstractNumId w:val="2"/>
  </w:num>
  <w:num w:numId="24">
    <w:abstractNumId w:val="27"/>
  </w:num>
  <w:num w:numId="25">
    <w:abstractNumId w:val="14"/>
  </w:num>
  <w:num w:numId="26">
    <w:abstractNumId w:val="9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C62"/>
    <w:rsid w:val="00042C71"/>
    <w:rsid w:val="00077CC4"/>
    <w:rsid w:val="00081E09"/>
    <w:rsid w:val="00082818"/>
    <w:rsid w:val="00095995"/>
    <w:rsid w:val="000A5FBB"/>
    <w:rsid w:val="000C5CB1"/>
    <w:rsid w:val="000F222A"/>
    <w:rsid w:val="000F5880"/>
    <w:rsid w:val="00104FC4"/>
    <w:rsid w:val="0012035B"/>
    <w:rsid w:val="00195310"/>
    <w:rsid w:val="00196B8F"/>
    <w:rsid w:val="001D777B"/>
    <w:rsid w:val="00283AA7"/>
    <w:rsid w:val="00294D47"/>
    <w:rsid w:val="002A58CB"/>
    <w:rsid w:val="002B7D05"/>
    <w:rsid w:val="002C1BBB"/>
    <w:rsid w:val="002C49E9"/>
    <w:rsid w:val="002E6977"/>
    <w:rsid w:val="002F6B69"/>
    <w:rsid w:val="003109F7"/>
    <w:rsid w:val="003110E0"/>
    <w:rsid w:val="00315F72"/>
    <w:rsid w:val="00381B5E"/>
    <w:rsid w:val="003A27EA"/>
    <w:rsid w:val="003B5AA5"/>
    <w:rsid w:val="003E0AEC"/>
    <w:rsid w:val="00403100"/>
    <w:rsid w:val="00405106"/>
    <w:rsid w:val="004224C7"/>
    <w:rsid w:val="00422B04"/>
    <w:rsid w:val="00445C25"/>
    <w:rsid w:val="00475F78"/>
    <w:rsid w:val="00490AA8"/>
    <w:rsid w:val="004A4ED9"/>
    <w:rsid w:val="004C5FC2"/>
    <w:rsid w:val="004C6F40"/>
    <w:rsid w:val="004D3190"/>
    <w:rsid w:val="004D41CC"/>
    <w:rsid w:val="004D4432"/>
    <w:rsid w:val="004D5F43"/>
    <w:rsid w:val="005678F0"/>
    <w:rsid w:val="005A16DD"/>
    <w:rsid w:val="005C3AD1"/>
    <w:rsid w:val="005F3BA6"/>
    <w:rsid w:val="006A3B4D"/>
    <w:rsid w:val="006B7869"/>
    <w:rsid w:val="006F46D4"/>
    <w:rsid w:val="0070512B"/>
    <w:rsid w:val="00720F7D"/>
    <w:rsid w:val="007812C1"/>
    <w:rsid w:val="007B2DCD"/>
    <w:rsid w:val="007B6C6A"/>
    <w:rsid w:val="007D1443"/>
    <w:rsid w:val="008402F1"/>
    <w:rsid w:val="00860B61"/>
    <w:rsid w:val="00865A72"/>
    <w:rsid w:val="008870B5"/>
    <w:rsid w:val="008A1FBE"/>
    <w:rsid w:val="008B3396"/>
    <w:rsid w:val="008B5C4A"/>
    <w:rsid w:val="008C069B"/>
    <w:rsid w:val="008D6A47"/>
    <w:rsid w:val="00905BDB"/>
    <w:rsid w:val="00906E3D"/>
    <w:rsid w:val="00910EC2"/>
    <w:rsid w:val="00914F35"/>
    <w:rsid w:val="00932069"/>
    <w:rsid w:val="00955A23"/>
    <w:rsid w:val="009721FD"/>
    <w:rsid w:val="00993CFE"/>
    <w:rsid w:val="009B66E7"/>
    <w:rsid w:val="00A070DF"/>
    <w:rsid w:val="00A149A8"/>
    <w:rsid w:val="00A21FEA"/>
    <w:rsid w:val="00A82F1A"/>
    <w:rsid w:val="00AC3AAE"/>
    <w:rsid w:val="00AD0C62"/>
    <w:rsid w:val="00AF65A3"/>
    <w:rsid w:val="00B15282"/>
    <w:rsid w:val="00B24D4A"/>
    <w:rsid w:val="00B37B0C"/>
    <w:rsid w:val="00BB4FB4"/>
    <w:rsid w:val="00BE6A41"/>
    <w:rsid w:val="00BF1D81"/>
    <w:rsid w:val="00C34C9A"/>
    <w:rsid w:val="00C862FF"/>
    <w:rsid w:val="00CA2A98"/>
    <w:rsid w:val="00CB0F2B"/>
    <w:rsid w:val="00CE7D2C"/>
    <w:rsid w:val="00D003AD"/>
    <w:rsid w:val="00D0113A"/>
    <w:rsid w:val="00D0226C"/>
    <w:rsid w:val="00D05BD4"/>
    <w:rsid w:val="00D47EE3"/>
    <w:rsid w:val="00D62C0B"/>
    <w:rsid w:val="00DA4386"/>
    <w:rsid w:val="00DD5B85"/>
    <w:rsid w:val="00E05318"/>
    <w:rsid w:val="00E14FF6"/>
    <w:rsid w:val="00E85DC1"/>
    <w:rsid w:val="00ED2277"/>
    <w:rsid w:val="00F40693"/>
    <w:rsid w:val="00F6080F"/>
    <w:rsid w:val="00F64364"/>
    <w:rsid w:val="00FD09B3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B6520DC"/>
  <w15:docId w15:val="{296485E4-6FBE-4686-B41F-E5C687E7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B15282"/>
    <w:pPr>
      <w:spacing w:before="60" w:after="60" w:line="240" w:lineRule="auto"/>
    </w:pPr>
  </w:style>
  <w:style w:type="paragraph" w:styleId="Pealkiri1">
    <w:name w:val="heading 1"/>
    <w:basedOn w:val="Normaallaad"/>
    <w:next w:val="Normaallaad"/>
    <w:link w:val="Pealkiri1Mrk"/>
    <w:uiPriority w:val="9"/>
    <w:qFormat/>
    <w:rsid w:val="000A5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C34C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B152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ommentaaritekst">
    <w:name w:val="annotation text"/>
    <w:basedOn w:val="Normaallaad"/>
    <w:link w:val="KommentaaritekstMrk"/>
    <w:uiPriority w:val="99"/>
    <w:unhideWhenUsed/>
    <w:qFormat/>
    <w:rsid w:val="00910EC2"/>
    <w:pPr>
      <w:spacing w:after="200"/>
    </w:pPr>
    <w:rPr>
      <w:rFonts w:ascii="Verdana" w:hAnsi="Verdana"/>
      <w:sz w:val="18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rsid w:val="00910EC2"/>
    <w:rPr>
      <w:rFonts w:ascii="Verdana" w:hAnsi="Verdana"/>
      <w:sz w:val="18"/>
      <w:szCs w:val="20"/>
    </w:rPr>
  </w:style>
  <w:style w:type="paragraph" w:styleId="Pis">
    <w:name w:val="header"/>
    <w:basedOn w:val="Normaallaad"/>
    <w:link w:val="Pi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PisMrk">
    <w:name w:val="Päis Märk"/>
    <w:basedOn w:val="Liguvaikefont"/>
    <w:link w:val="Pis"/>
    <w:uiPriority w:val="99"/>
    <w:rsid w:val="00720F7D"/>
  </w:style>
  <w:style w:type="paragraph" w:styleId="Jalus">
    <w:name w:val="footer"/>
    <w:basedOn w:val="Normaallaad"/>
    <w:link w:val="JalusMrk"/>
    <w:uiPriority w:val="99"/>
    <w:unhideWhenUsed/>
    <w:rsid w:val="00720F7D"/>
    <w:pPr>
      <w:tabs>
        <w:tab w:val="center" w:pos="4536"/>
        <w:tab w:val="right" w:pos="9072"/>
      </w:tabs>
      <w:spacing w:after="0"/>
    </w:pPr>
  </w:style>
  <w:style w:type="character" w:customStyle="1" w:styleId="JalusMrk">
    <w:name w:val="Jalus Märk"/>
    <w:basedOn w:val="Liguvaikefont"/>
    <w:link w:val="Jalus"/>
    <w:uiPriority w:val="99"/>
    <w:rsid w:val="00720F7D"/>
  </w:style>
  <w:style w:type="character" w:customStyle="1" w:styleId="Pealkiri1Mrk">
    <w:name w:val="Pealkiri 1 Märk"/>
    <w:basedOn w:val="Liguvaikefont"/>
    <w:link w:val="Pealkiri1"/>
    <w:uiPriority w:val="9"/>
    <w:rsid w:val="000A5F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C34C9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Kontuurtabel">
    <w:name w:val="Table Grid"/>
    <w:basedOn w:val="Normaaltabel"/>
    <w:uiPriority w:val="39"/>
    <w:rsid w:val="00B15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alkiri3Mrk">
    <w:name w:val="Pealkiri 3 Märk"/>
    <w:basedOn w:val="Liguvaikefont"/>
    <w:link w:val="Pealkiri3"/>
    <w:uiPriority w:val="9"/>
    <w:rsid w:val="00B152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rsid w:val="003109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oendilik">
    <w:name w:val="List Paragraph"/>
    <w:basedOn w:val="Normaallaad"/>
    <w:uiPriority w:val="34"/>
    <w:qFormat/>
    <w:rsid w:val="003109F7"/>
    <w:pPr>
      <w:ind w:left="720"/>
      <w:contextualSpacing/>
    </w:pPr>
  </w:style>
  <w:style w:type="paragraph" w:styleId="Vahedeta">
    <w:name w:val="No Spacing"/>
    <w:uiPriority w:val="1"/>
    <w:qFormat/>
    <w:rsid w:val="009721FD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B5C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B5C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4AE23-054C-45C7-AC28-2F9B5D96B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3916</Characters>
  <Application>Microsoft Office Word</Application>
  <DocSecurity>0</DocSecurity>
  <Lines>32</Lines>
  <Paragraphs>9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EMU</Company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Elina Oeselg</cp:lastModifiedBy>
  <cp:revision>3</cp:revision>
  <cp:lastPrinted>2016-08-18T08:05:00Z</cp:lastPrinted>
  <dcterms:created xsi:type="dcterms:W3CDTF">2021-02-15T10:31:00Z</dcterms:created>
  <dcterms:modified xsi:type="dcterms:W3CDTF">2021-02-17T09:43:00Z</dcterms:modified>
</cp:coreProperties>
</file>