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BE47" w14:textId="312B0FBC" w:rsidR="00E44A5E" w:rsidRPr="005F334C" w:rsidRDefault="00151D3D" w:rsidP="0036743A">
      <w:pPr>
        <w:pageBreakBefore/>
        <w:rPr>
          <w:rFonts w:asciiTheme="majorHAnsi" w:hAnsiTheme="majorHAnsi"/>
        </w:rPr>
      </w:pPr>
      <w:r w:rsidRPr="00854F00">
        <w:rPr>
          <w:rFonts w:asciiTheme="majorHAnsi" w:hAnsiTheme="majorHAnsi"/>
          <w:b/>
        </w:rPr>
        <w:t xml:space="preserve">                                                                                                 </w:t>
      </w:r>
      <w:r w:rsidR="005F334C">
        <w:rPr>
          <w:rFonts w:asciiTheme="majorHAnsi" w:hAnsiTheme="majorHAnsi"/>
          <w:b/>
        </w:rPr>
        <w:t xml:space="preserve">            </w:t>
      </w:r>
      <w:r w:rsidRPr="00854F00">
        <w:rPr>
          <w:rFonts w:asciiTheme="majorHAnsi" w:hAnsiTheme="majorHAnsi"/>
          <w:b/>
        </w:rPr>
        <w:t xml:space="preserve"> </w:t>
      </w:r>
      <w:r w:rsidR="0036743A" w:rsidRPr="005F334C">
        <w:rPr>
          <w:rFonts w:asciiTheme="majorHAnsi" w:hAnsiTheme="majorHAnsi"/>
        </w:rPr>
        <w:t xml:space="preserve">Kinnitatud </w:t>
      </w:r>
      <w:r w:rsidR="001C4572" w:rsidRPr="005F334C">
        <w:rPr>
          <w:rFonts w:asciiTheme="majorHAnsi" w:hAnsiTheme="majorHAnsi"/>
        </w:rPr>
        <w:t>05.01.2016</w:t>
      </w:r>
    </w:p>
    <w:p w14:paraId="62E97C10" w14:textId="4E090040" w:rsidR="00E44A5E" w:rsidRPr="005F334C" w:rsidRDefault="00151D3D">
      <w:pPr>
        <w:rPr>
          <w:rFonts w:asciiTheme="majorHAnsi" w:hAnsiTheme="majorHAnsi"/>
        </w:rPr>
      </w:pPr>
      <w:r w:rsidRPr="005F334C">
        <w:rPr>
          <w:rFonts w:asciiTheme="majorHAnsi" w:hAnsiTheme="majorHAnsi"/>
        </w:rPr>
        <w:t xml:space="preserve">                                                                                         </w:t>
      </w:r>
      <w:r w:rsidR="006B0139" w:rsidRPr="005F334C">
        <w:rPr>
          <w:rFonts w:asciiTheme="majorHAnsi" w:hAnsiTheme="majorHAnsi"/>
        </w:rPr>
        <w:t xml:space="preserve">                  </w:t>
      </w:r>
      <w:r w:rsidR="0036743A" w:rsidRPr="005F334C">
        <w:rPr>
          <w:rFonts w:asciiTheme="majorHAnsi" w:hAnsiTheme="majorHAnsi"/>
        </w:rPr>
        <w:t xml:space="preserve"> </w:t>
      </w:r>
      <w:r w:rsidRPr="005F334C">
        <w:rPr>
          <w:rFonts w:asciiTheme="majorHAnsi" w:hAnsiTheme="majorHAnsi"/>
        </w:rPr>
        <w:t xml:space="preserve">käskkirjaga nr. </w:t>
      </w:r>
      <w:r w:rsidR="002513B4" w:rsidRPr="005F334C">
        <w:rPr>
          <w:rFonts w:asciiTheme="majorHAnsi" w:hAnsiTheme="majorHAnsi"/>
        </w:rPr>
        <w:t>6.2 – 1/</w:t>
      </w:r>
      <w:r w:rsidR="005F334C" w:rsidRPr="005F334C">
        <w:rPr>
          <w:rFonts w:asciiTheme="majorHAnsi" w:hAnsiTheme="majorHAnsi"/>
        </w:rPr>
        <w:t>1</w:t>
      </w:r>
    </w:p>
    <w:p w14:paraId="32495C96" w14:textId="77777777" w:rsidR="00E44A5E" w:rsidRPr="00854F00" w:rsidRDefault="00151D3D">
      <w:pPr>
        <w:rPr>
          <w:rFonts w:asciiTheme="majorHAnsi" w:hAnsiTheme="majorHAnsi"/>
          <w:b/>
        </w:rPr>
      </w:pPr>
      <w:r w:rsidRPr="00854F00">
        <w:rPr>
          <w:rFonts w:asciiTheme="majorHAnsi" w:hAnsiTheme="majorHAnsi"/>
          <w:b/>
        </w:rPr>
        <w:tab/>
      </w:r>
      <w:r w:rsidRPr="00854F00">
        <w:rPr>
          <w:rFonts w:asciiTheme="majorHAnsi" w:hAnsiTheme="majorHAnsi"/>
          <w:b/>
        </w:rPr>
        <w:tab/>
      </w:r>
      <w:r w:rsidRPr="00854F00">
        <w:rPr>
          <w:rFonts w:asciiTheme="majorHAnsi" w:hAnsiTheme="majorHAnsi"/>
          <w:b/>
        </w:rPr>
        <w:tab/>
      </w:r>
      <w:r w:rsidRPr="00854F00">
        <w:rPr>
          <w:rFonts w:asciiTheme="majorHAnsi" w:hAnsiTheme="majorHAnsi"/>
          <w:b/>
        </w:rPr>
        <w:tab/>
      </w:r>
      <w:r w:rsidRPr="00854F00">
        <w:rPr>
          <w:rFonts w:asciiTheme="majorHAnsi" w:hAnsiTheme="majorHAnsi"/>
          <w:b/>
        </w:rPr>
        <w:tab/>
      </w:r>
      <w:r w:rsidRPr="00854F00">
        <w:rPr>
          <w:rFonts w:asciiTheme="majorHAnsi" w:hAnsiTheme="majorHAnsi"/>
          <w:b/>
        </w:rPr>
        <w:tab/>
      </w:r>
      <w:r w:rsidRPr="00854F00">
        <w:rPr>
          <w:rFonts w:asciiTheme="majorHAnsi" w:hAnsiTheme="majorHAnsi"/>
          <w:b/>
        </w:rPr>
        <w:tab/>
        <w:t xml:space="preserve">      </w:t>
      </w:r>
    </w:p>
    <w:p w14:paraId="4371BA1D" w14:textId="77777777" w:rsidR="00E44A5E" w:rsidRPr="00854F00" w:rsidRDefault="00E44A5E">
      <w:pPr>
        <w:rPr>
          <w:rFonts w:asciiTheme="majorHAnsi" w:hAnsiTheme="majorHAnsi"/>
        </w:rPr>
      </w:pPr>
    </w:p>
    <w:p w14:paraId="4A39131F" w14:textId="77777777" w:rsidR="006B0139" w:rsidRPr="00854F00" w:rsidRDefault="006B0139">
      <w:pPr>
        <w:rPr>
          <w:rFonts w:asciiTheme="majorHAnsi" w:hAnsiTheme="majorHAnsi"/>
        </w:rPr>
      </w:pPr>
    </w:p>
    <w:p w14:paraId="0A9F7B89" w14:textId="77777777" w:rsidR="006B0139" w:rsidRPr="00854F00" w:rsidRDefault="006B0139">
      <w:pPr>
        <w:rPr>
          <w:rFonts w:asciiTheme="majorHAnsi" w:hAnsiTheme="majorHAnsi"/>
        </w:rPr>
      </w:pPr>
    </w:p>
    <w:p w14:paraId="2352E022" w14:textId="77777777" w:rsidR="006B0139" w:rsidRPr="00854F00" w:rsidRDefault="006B0139">
      <w:pPr>
        <w:rPr>
          <w:rFonts w:asciiTheme="majorHAnsi" w:hAnsiTheme="majorHAnsi"/>
        </w:rPr>
      </w:pPr>
    </w:p>
    <w:p w14:paraId="2CB9FBB0" w14:textId="77777777" w:rsidR="00E44A5E" w:rsidRPr="00854F00" w:rsidRDefault="00E44A5E">
      <w:pPr>
        <w:rPr>
          <w:rFonts w:asciiTheme="majorHAnsi" w:hAnsiTheme="majorHAnsi"/>
        </w:rPr>
      </w:pPr>
    </w:p>
    <w:p w14:paraId="75F96494" w14:textId="03AA8536" w:rsidR="00E44A5E" w:rsidRPr="00854F00" w:rsidRDefault="0036743A" w:rsidP="0036743A">
      <w:pPr>
        <w:jc w:val="both"/>
        <w:rPr>
          <w:rFonts w:asciiTheme="majorHAnsi" w:hAnsiTheme="majorHAnsi"/>
          <w:b/>
          <w:bCs/>
        </w:rPr>
      </w:pPr>
      <w:r w:rsidRPr="00854F00">
        <w:rPr>
          <w:rFonts w:asciiTheme="majorHAnsi" w:hAnsiTheme="majorHAnsi"/>
          <w:b/>
          <w:bCs/>
        </w:rPr>
        <w:t xml:space="preserve">   </w:t>
      </w:r>
      <w:r w:rsidR="00151D3D" w:rsidRPr="00854F00">
        <w:rPr>
          <w:rFonts w:asciiTheme="majorHAnsi" w:hAnsiTheme="majorHAnsi"/>
          <w:b/>
          <w:bCs/>
        </w:rPr>
        <w:t xml:space="preserve">ÕPPEKAVA  </w:t>
      </w:r>
    </w:p>
    <w:p w14:paraId="7B947334" w14:textId="77777777" w:rsidR="00E44A5E" w:rsidRPr="00854F00" w:rsidRDefault="00E44A5E">
      <w:pPr>
        <w:rPr>
          <w:rFonts w:asciiTheme="majorHAnsi" w:hAnsiTheme="majorHAnsi"/>
          <w:b/>
          <w:bCs/>
        </w:rPr>
      </w:pPr>
    </w:p>
    <w:p w14:paraId="09149265" w14:textId="77777777" w:rsidR="00E44A5E" w:rsidRPr="00854F00" w:rsidRDefault="00E44A5E">
      <w:pPr>
        <w:rPr>
          <w:rFonts w:asciiTheme="majorHAnsi" w:hAnsiTheme="majorHAnsi"/>
          <w:b/>
          <w:bCs/>
        </w:rPr>
      </w:pPr>
    </w:p>
    <w:p w14:paraId="7540F3F2" w14:textId="77777777" w:rsidR="00E44A5E" w:rsidRPr="00854F00" w:rsidRDefault="00151D3D">
      <w:pPr>
        <w:tabs>
          <w:tab w:val="left" w:pos="2520"/>
        </w:tabs>
        <w:rPr>
          <w:rFonts w:asciiTheme="majorHAnsi" w:hAnsiTheme="majorHAnsi"/>
          <w:b/>
          <w:bCs/>
        </w:rPr>
      </w:pPr>
      <w:r w:rsidRPr="00854F00">
        <w:rPr>
          <w:rFonts w:asciiTheme="majorHAnsi" w:hAnsiTheme="majorHAnsi"/>
          <w:b/>
          <w:bCs/>
        </w:rPr>
        <w:t xml:space="preserve">1. Täienduskoolitusasutuse                              </w:t>
      </w:r>
    </w:p>
    <w:p w14:paraId="57DB8126" w14:textId="77777777" w:rsidR="00E44A5E" w:rsidRPr="00854F00" w:rsidRDefault="00151D3D">
      <w:pPr>
        <w:tabs>
          <w:tab w:val="left" w:pos="2520"/>
        </w:tabs>
        <w:rPr>
          <w:rFonts w:asciiTheme="majorHAnsi" w:hAnsiTheme="majorHAnsi"/>
        </w:rPr>
      </w:pPr>
      <w:r w:rsidRPr="00854F00">
        <w:rPr>
          <w:rFonts w:asciiTheme="majorHAnsi" w:hAnsiTheme="majorHAnsi"/>
        </w:rPr>
        <w:t xml:space="preserve">   </w:t>
      </w:r>
      <w:r w:rsidRPr="00854F00">
        <w:rPr>
          <w:rFonts w:asciiTheme="majorHAnsi" w:hAnsiTheme="majorHAnsi"/>
          <w:b/>
          <w:bCs/>
        </w:rPr>
        <w:t xml:space="preserve"> nimetus:      </w:t>
      </w:r>
      <w:r w:rsidRPr="00854F00">
        <w:rPr>
          <w:rFonts w:asciiTheme="majorHAnsi" w:hAnsiTheme="majorHAnsi"/>
        </w:rPr>
        <w:t xml:space="preserve">                       RÄPINA  AIANDUSKOOL</w:t>
      </w:r>
    </w:p>
    <w:p w14:paraId="1AF680EC" w14:textId="77777777" w:rsidR="00E44A5E" w:rsidRPr="00854F00" w:rsidRDefault="00151D3D">
      <w:pPr>
        <w:tabs>
          <w:tab w:val="left" w:pos="2520"/>
        </w:tabs>
        <w:rPr>
          <w:rFonts w:asciiTheme="majorHAnsi" w:hAnsiTheme="majorHAnsi"/>
        </w:rPr>
      </w:pPr>
      <w:r w:rsidRPr="00854F00">
        <w:rPr>
          <w:rFonts w:asciiTheme="majorHAnsi" w:hAnsiTheme="majorHAnsi"/>
        </w:rPr>
        <w:t xml:space="preserve">                                                reg.nr. 70002420, Pargi 32, Räpina 64505</w:t>
      </w:r>
    </w:p>
    <w:p w14:paraId="7DBCA9B5" w14:textId="77777777" w:rsidR="00E44A5E" w:rsidRPr="00854F00" w:rsidRDefault="00E44A5E">
      <w:pPr>
        <w:pStyle w:val="Normaallaadveeb"/>
        <w:spacing w:before="0" w:after="0"/>
        <w:rPr>
          <w:rFonts w:asciiTheme="majorHAnsi" w:hAnsiTheme="majorHAnsi"/>
          <w:b/>
          <w:bCs/>
        </w:rPr>
      </w:pPr>
    </w:p>
    <w:p w14:paraId="5A379BAD" w14:textId="5FF32C63" w:rsidR="00EB0151" w:rsidRPr="00854F00" w:rsidRDefault="002513B4" w:rsidP="00307D97">
      <w:pPr>
        <w:pStyle w:val="Normaallaadveeb"/>
        <w:spacing w:before="0" w:after="0"/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2.  Õppekava nimetus </w:t>
      </w:r>
      <w:r w:rsidR="30E4390F" w:rsidRPr="00854F00">
        <w:rPr>
          <w:rFonts w:asciiTheme="majorHAnsi" w:eastAsia="Calibri" w:hAnsiTheme="majorHAnsi" w:cs="Calibri"/>
          <w:b/>
          <w:bCs/>
        </w:rPr>
        <w:t xml:space="preserve">  </w:t>
      </w:r>
      <w:r w:rsidRPr="00854F00">
        <w:rPr>
          <w:rFonts w:asciiTheme="majorHAnsi" w:eastAsia="Calibri" w:hAnsiTheme="majorHAnsi" w:cs="Calibri"/>
          <w:b/>
          <w:bCs/>
        </w:rPr>
        <w:t xml:space="preserve">     </w:t>
      </w:r>
    </w:p>
    <w:p w14:paraId="0752B099" w14:textId="214DA1FF" w:rsidR="00E44A5E" w:rsidRPr="00854F00" w:rsidRDefault="002513B4" w:rsidP="00307D97">
      <w:pPr>
        <w:pStyle w:val="Normaallaadveeb"/>
        <w:spacing w:before="0" w:after="0"/>
        <w:rPr>
          <w:rFonts w:asciiTheme="majorHAnsi" w:hAnsiTheme="majorHAnsi" w:cs="Arial"/>
          <w:b/>
          <w:bCs/>
          <w:color w:val="0070C0"/>
          <w:lang w:val="ru-RU"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 </w:t>
      </w:r>
      <w:r w:rsidR="30E4390F" w:rsidRPr="00854F00">
        <w:rPr>
          <w:rFonts w:asciiTheme="majorHAnsi" w:eastAsia="Calibri" w:hAnsiTheme="majorHAnsi" w:cs="Calibri"/>
        </w:rPr>
        <w:t xml:space="preserve"> </w:t>
      </w:r>
      <w:r w:rsidR="0006243C" w:rsidRPr="00854F00">
        <w:rPr>
          <w:rFonts w:asciiTheme="majorHAnsi" w:eastAsia="Calibri,Arial" w:hAnsiTheme="majorHAnsi" w:cs="Calibri,Arial"/>
          <w:b/>
          <w:color w:val="0070C0"/>
        </w:rPr>
        <w:t xml:space="preserve">Dekoratiivsete puit- ja </w:t>
      </w:r>
      <w:proofErr w:type="spellStart"/>
      <w:r w:rsidR="0006243C" w:rsidRPr="00854F00">
        <w:rPr>
          <w:rFonts w:asciiTheme="majorHAnsi" w:eastAsia="Calibri,Arial" w:hAnsiTheme="majorHAnsi" w:cs="Calibri,Arial"/>
          <w:b/>
          <w:color w:val="0070C0"/>
        </w:rPr>
        <w:t>rohttaimede</w:t>
      </w:r>
      <w:proofErr w:type="spellEnd"/>
      <w:r w:rsidR="0006243C" w:rsidRPr="00854F00">
        <w:rPr>
          <w:rFonts w:asciiTheme="majorHAnsi" w:eastAsia="Calibri,Arial" w:hAnsiTheme="majorHAnsi" w:cs="Calibri,Arial"/>
          <w:b/>
          <w:color w:val="0070C0"/>
        </w:rPr>
        <w:t xml:space="preserve"> paljundamine ja istikute kasvatamine</w:t>
      </w:r>
      <w:r w:rsidR="30E4390F" w:rsidRPr="00854F00">
        <w:rPr>
          <w:rFonts w:asciiTheme="majorHAnsi" w:eastAsia="Calibri,Arial" w:hAnsiTheme="majorHAnsi" w:cs="Calibri,Arial"/>
          <w:b/>
          <w:color w:val="0070C0"/>
          <w:lang w:val="ru-RU"/>
        </w:rPr>
        <w:t xml:space="preserve"> </w:t>
      </w:r>
    </w:p>
    <w:p w14:paraId="0A4D93D5" w14:textId="36378E10" w:rsidR="00E44A5E" w:rsidRPr="00854F00" w:rsidRDefault="00151D3D" w:rsidP="00A7068C">
      <w:pPr>
        <w:pStyle w:val="Normaallaadveeb"/>
        <w:tabs>
          <w:tab w:val="left" w:pos="7344"/>
        </w:tabs>
        <w:spacing w:before="0" w:after="0"/>
        <w:rPr>
          <w:rFonts w:asciiTheme="majorHAnsi" w:hAnsiTheme="majorHAnsi"/>
          <w:b/>
        </w:rPr>
      </w:pPr>
      <w:r w:rsidRPr="00854F00">
        <w:rPr>
          <w:rFonts w:asciiTheme="majorHAnsi" w:hAnsiTheme="majorHAnsi"/>
          <w:b/>
        </w:rPr>
        <w:t xml:space="preserve">                                                           </w:t>
      </w:r>
      <w:r w:rsidR="00A7068C" w:rsidRPr="00854F00">
        <w:rPr>
          <w:rFonts w:asciiTheme="majorHAnsi" w:hAnsiTheme="majorHAnsi"/>
          <w:b/>
        </w:rPr>
        <w:tab/>
      </w:r>
    </w:p>
    <w:p w14:paraId="5D2D1956" w14:textId="4ADF799E" w:rsidR="00E44A5E" w:rsidRPr="00854F00" w:rsidRDefault="002513B4">
      <w:pPr>
        <w:tabs>
          <w:tab w:val="left" w:pos="-15"/>
        </w:tabs>
        <w:ind w:hanging="15"/>
        <w:rPr>
          <w:rFonts w:asciiTheme="majorHAnsi" w:hAnsiTheme="majorHAnsi" w:cs="Arial"/>
          <w:i/>
          <w:color w:val="000000" w:themeColor="text1"/>
          <w:spacing w:val="-7"/>
        </w:rPr>
      </w:pPr>
      <w:r w:rsidRPr="00854F00">
        <w:rPr>
          <w:rFonts w:asciiTheme="majorHAnsi" w:hAnsiTheme="majorHAnsi"/>
          <w:b/>
          <w:bCs/>
        </w:rPr>
        <w:t>3. Õppekavarühm</w:t>
      </w:r>
      <w:r w:rsidR="00151D3D" w:rsidRPr="00854F00">
        <w:rPr>
          <w:rFonts w:asciiTheme="majorHAnsi" w:hAnsiTheme="majorHAnsi"/>
          <w:b/>
          <w:bCs/>
        </w:rPr>
        <w:t xml:space="preserve">        </w:t>
      </w:r>
      <w:r w:rsidRPr="00854F00">
        <w:rPr>
          <w:rFonts w:asciiTheme="majorHAnsi" w:hAnsiTheme="majorHAnsi"/>
        </w:rPr>
        <w:t xml:space="preserve">          </w:t>
      </w:r>
      <w:r w:rsidRPr="00854F00">
        <w:rPr>
          <w:rFonts w:asciiTheme="majorHAnsi" w:hAnsiTheme="majorHAnsi" w:cs="Arial"/>
          <w:color w:val="000000" w:themeColor="text1"/>
          <w:spacing w:val="-7"/>
        </w:rPr>
        <w:t>Aiandus ISCED 622</w:t>
      </w:r>
      <w:r w:rsidRPr="00854F00">
        <w:rPr>
          <w:rFonts w:asciiTheme="majorHAnsi" w:hAnsiTheme="majorHAnsi" w:cs="Arial"/>
          <w:i/>
          <w:color w:val="000000" w:themeColor="text1"/>
          <w:spacing w:val="-7"/>
        </w:rPr>
        <w:t xml:space="preserve"> </w:t>
      </w:r>
      <w:r w:rsidR="00151D3D" w:rsidRPr="00854F00">
        <w:rPr>
          <w:rFonts w:asciiTheme="majorHAnsi" w:hAnsiTheme="majorHAnsi"/>
          <w:color w:val="000000" w:themeColor="text1"/>
        </w:rPr>
        <w:t xml:space="preserve">  </w:t>
      </w:r>
      <w:r w:rsidR="007B1804" w:rsidRPr="00854F00">
        <w:rPr>
          <w:rFonts w:asciiTheme="majorHAnsi" w:hAnsiTheme="majorHAnsi"/>
          <w:i/>
          <w:color w:val="000000" w:themeColor="text1"/>
        </w:rPr>
        <w:t xml:space="preserve">   </w:t>
      </w:r>
    </w:p>
    <w:p w14:paraId="2631D29C" w14:textId="5CF751BE" w:rsidR="00E44A5E" w:rsidRPr="00854F00" w:rsidRDefault="002513B4">
      <w:pPr>
        <w:tabs>
          <w:tab w:val="left" w:pos="-15"/>
        </w:tabs>
        <w:ind w:hanging="15"/>
        <w:rPr>
          <w:rFonts w:asciiTheme="majorHAnsi" w:hAnsiTheme="majorHAnsi"/>
          <w:bCs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4. Õppe kogumaht </w:t>
      </w:r>
      <w:r w:rsidR="30E4390F" w:rsidRPr="00854F00">
        <w:rPr>
          <w:rFonts w:asciiTheme="majorHAnsi" w:eastAsia="Calibri" w:hAnsiTheme="majorHAnsi" w:cs="Calibri"/>
          <w:b/>
          <w:bCs/>
        </w:rPr>
        <w:t xml:space="preserve">    </w:t>
      </w:r>
      <w:r w:rsidR="30E4390F" w:rsidRPr="00854F00">
        <w:rPr>
          <w:rFonts w:asciiTheme="majorHAnsi" w:eastAsia="Calibri" w:hAnsiTheme="majorHAnsi" w:cs="Calibri"/>
        </w:rPr>
        <w:t xml:space="preserve"> </w:t>
      </w:r>
      <w:r w:rsidRPr="00854F00">
        <w:rPr>
          <w:rFonts w:asciiTheme="majorHAnsi" w:eastAsia="Calibri" w:hAnsiTheme="majorHAnsi" w:cs="Calibri"/>
        </w:rPr>
        <w:t xml:space="preserve">         </w:t>
      </w:r>
      <w:r w:rsidR="00801233" w:rsidRPr="00854F00">
        <w:rPr>
          <w:rFonts w:asciiTheme="majorHAnsi" w:eastAsia="Calibri" w:hAnsiTheme="majorHAnsi" w:cs="Calibri"/>
        </w:rPr>
        <w:t xml:space="preserve">40 </w:t>
      </w:r>
      <w:r w:rsidR="30E4390F" w:rsidRPr="00854F00">
        <w:rPr>
          <w:rFonts w:asciiTheme="majorHAnsi" w:eastAsia="Calibri" w:hAnsiTheme="majorHAnsi" w:cs="Calibri"/>
        </w:rPr>
        <w:t xml:space="preserve">tundi </w:t>
      </w:r>
      <w:r w:rsidR="00801233" w:rsidRPr="00854F00">
        <w:rPr>
          <w:rFonts w:asciiTheme="majorHAnsi" w:eastAsia="Calibri" w:hAnsiTheme="majorHAnsi" w:cs="Calibri"/>
        </w:rPr>
        <w:t xml:space="preserve">(s.h. 16 </w:t>
      </w:r>
      <w:r w:rsidR="0006243C" w:rsidRPr="00854F00">
        <w:rPr>
          <w:rFonts w:asciiTheme="majorHAnsi" w:eastAsia="Calibri" w:hAnsiTheme="majorHAnsi" w:cs="Calibri"/>
        </w:rPr>
        <w:t>h puittaimede ja 16</w:t>
      </w:r>
      <w:r w:rsidR="00801233" w:rsidRPr="00854F00">
        <w:rPr>
          <w:rFonts w:asciiTheme="majorHAnsi" w:eastAsia="Calibri" w:hAnsiTheme="majorHAnsi" w:cs="Calibri"/>
        </w:rPr>
        <w:t xml:space="preserve"> </w:t>
      </w:r>
      <w:r w:rsidR="0006243C" w:rsidRPr="00854F00">
        <w:rPr>
          <w:rFonts w:asciiTheme="majorHAnsi" w:eastAsia="Calibri" w:hAnsiTheme="majorHAnsi" w:cs="Calibri"/>
        </w:rPr>
        <w:t xml:space="preserve">h </w:t>
      </w:r>
      <w:proofErr w:type="spellStart"/>
      <w:r w:rsidR="0006243C" w:rsidRPr="00854F00">
        <w:rPr>
          <w:rFonts w:asciiTheme="majorHAnsi" w:eastAsia="Calibri" w:hAnsiTheme="majorHAnsi" w:cs="Calibri"/>
        </w:rPr>
        <w:t>rohttaimede</w:t>
      </w:r>
      <w:proofErr w:type="spellEnd"/>
      <w:r w:rsidR="0006243C" w:rsidRPr="00854F00">
        <w:rPr>
          <w:rFonts w:asciiTheme="majorHAnsi" w:eastAsia="Calibri" w:hAnsiTheme="majorHAnsi" w:cs="Calibri"/>
        </w:rPr>
        <w:t xml:space="preserve"> paljundamine ning istikute kasvatamine ning 8</w:t>
      </w:r>
      <w:r w:rsidR="00801233" w:rsidRPr="00854F00">
        <w:rPr>
          <w:rFonts w:asciiTheme="majorHAnsi" w:eastAsia="Calibri" w:hAnsiTheme="majorHAnsi" w:cs="Calibri"/>
        </w:rPr>
        <w:t xml:space="preserve"> </w:t>
      </w:r>
      <w:r w:rsidR="0006243C" w:rsidRPr="00854F00">
        <w:rPr>
          <w:rFonts w:asciiTheme="majorHAnsi" w:eastAsia="Calibri" w:hAnsiTheme="majorHAnsi" w:cs="Calibri"/>
        </w:rPr>
        <w:t>h iseseisvat tööd (õp. poolt tagasisidestatud)</w:t>
      </w:r>
    </w:p>
    <w:p w14:paraId="60696065" w14:textId="77777777" w:rsidR="00E44A5E" w:rsidRPr="00854F00" w:rsidRDefault="00E44A5E" w:rsidP="0036743A">
      <w:pPr>
        <w:tabs>
          <w:tab w:val="left" w:pos="-15"/>
        </w:tabs>
        <w:rPr>
          <w:rFonts w:asciiTheme="majorHAnsi" w:hAnsiTheme="majorHAnsi"/>
          <w:b/>
          <w:bCs/>
        </w:rPr>
      </w:pPr>
    </w:p>
    <w:p w14:paraId="54A8B176" w14:textId="77777777" w:rsidR="002513B4" w:rsidRPr="00854F00" w:rsidRDefault="00151D3D" w:rsidP="002513B4">
      <w:pPr>
        <w:tabs>
          <w:tab w:val="left" w:pos="-15"/>
        </w:tabs>
        <w:ind w:hanging="15"/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hAnsiTheme="majorHAnsi"/>
          <w:b/>
          <w:bCs/>
        </w:rPr>
        <w:t>5. Õppekava koostamise</w:t>
      </w:r>
      <w:r w:rsidR="002513B4" w:rsidRPr="00854F00">
        <w:rPr>
          <w:rFonts w:asciiTheme="majorHAnsi" w:eastAsia="Calibri" w:hAnsiTheme="majorHAnsi" w:cs="Calibri"/>
          <w:b/>
          <w:bCs/>
        </w:rPr>
        <w:t xml:space="preserve"> alus  </w:t>
      </w:r>
    </w:p>
    <w:p w14:paraId="12FFD9EC" w14:textId="66ACD4CE" w:rsidR="002513B4" w:rsidRPr="00854F00" w:rsidRDefault="30E4390F" w:rsidP="002513B4">
      <w:pPr>
        <w:tabs>
          <w:tab w:val="left" w:pos="-15"/>
        </w:tabs>
        <w:ind w:hanging="15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Räpina Aianduskooli aianduse eriala 4 tasemeõppe õppekava, taimmaterjali paljundamise moodul           </w:t>
      </w:r>
    </w:p>
    <w:p w14:paraId="58F7670C" w14:textId="7C57F040" w:rsidR="00307D97" w:rsidRPr="00854F00" w:rsidRDefault="30E4390F" w:rsidP="002513B4">
      <w:pPr>
        <w:tabs>
          <w:tab w:val="left" w:pos="-15"/>
        </w:tabs>
        <w:ind w:hanging="15"/>
        <w:rPr>
          <w:rFonts w:asciiTheme="majorHAnsi" w:hAnsiTheme="majorHAnsi"/>
          <w:b/>
          <w:bCs/>
        </w:rPr>
      </w:pPr>
      <w:r w:rsidRPr="00854F00">
        <w:rPr>
          <w:rFonts w:asciiTheme="majorHAnsi" w:eastAsia="Calibri" w:hAnsiTheme="majorHAnsi" w:cs="Calibri"/>
        </w:rPr>
        <w:t xml:space="preserve">              </w:t>
      </w:r>
    </w:p>
    <w:p w14:paraId="0AB6E689" w14:textId="010409FD" w:rsidR="00E44A5E" w:rsidRPr="00854F00" w:rsidRDefault="30E4390F">
      <w:pPr>
        <w:tabs>
          <w:tab w:val="left" w:pos="-15"/>
        </w:tabs>
        <w:ind w:hanging="15"/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  <w:b/>
          <w:bCs/>
        </w:rPr>
        <w:t>6.</w:t>
      </w:r>
      <w:r w:rsidRPr="00854F00">
        <w:rPr>
          <w:rFonts w:asciiTheme="majorHAnsi" w:eastAsia="Calibri" w:hAnsiTheme="majorHAnsi" w:cs="Calibri"/>
        </w:rPr>
        <w:t xml:space="preserve"> </w:t>
      </w:r>
      <w:r w:rsidRPr="00854F00">
        <w:rPr>
          <w:rFonts w:asciiTheme="majorHAnsi" w:eastAsia="Calibri" w:hAnsiTheme="majorHAnsi" w:cs="Calibri"/>
          <w:b/>
          <w:bCs/>
        </w:rPr>
        <w:t>Sihtgrup</w:t>
      </w:r>
      <w:r w:rsidR="002513B4" w:rsidRPr="00854F00">
        <w:rPr>
          <w:rFonts w:asciiTheme="majorHAnsi" w:eastAsia="Calibri" w:hAnsiTheme="majorHAnsi" w:cs="Calibri"/>
          <w:b/>
          <w:bCs/>
        </w:rPr>
        <w:t>p ja õppe alustamise tingimused</w:t>
      </w:r>
      <w:r w:rsidRPr="00854F00">
        <w:rPr>
          <w:rFonts w:asciiTheme="majorHAnsi" w:eastAsia="Calibri" w:hAnsiTheme="majorHAnsi" w:cs="Calibri"/>
          <w:b/>
          <w:bCs/>
        </w:rPr>
        <w:t xml:space="preserve"> </w:t>
      </w:r>
    </w:p>
    <w:p w14:paraId="1FDBDD61" w14:textId="51D4B66E" w:rsidR="00E44A5E" w:rsidRPr="00854F00" w:rsidRDefault="4456C864">
      <w:pPr>
        <w:tabs>
          <w:tab w:val="left" w:pos="-15"/>
        </w:tabs>
        <w:ind w:hanging="15"/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</w:rPr>
        <w:t>a) õppegrupi maksimaalne suurus on 15 inimest</w:t>
      </w:r>
    </w:p>
    <w:p w14:paraId="48EA8EFA" w14:textId="77777777" w:rsidR="001C4572" w:rsidRPr="00854F00" w:rsidRDefault="30E4390F" w:rsidP="001C4572">
      <w:p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 b) </w:t>
      </w:r>
      <w:r w:rsidR="003A6464" w:rsidRPr="00854F00">
        <w:rPr>
          <w:rFonts w:asciiTheme="majorHAnsi" w:eastAsia="Calibri" w:hAnsiTheme="majorHAnsi" w:cs="Calibri"/>
        </w:rPr>
        <w:t>sihtgrupp:</w:t>
      </w:r>
    </w:p>
    <w:p w14:paraId="30DF3776" w14:textId="697BD5F3" w:rsidR="001C4572" w:rsidRPr="00854F00" w:rsidRDefault="003A6464" w:rsidP="001C4572">
      <w:p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 </w:t>
      </w:r>
      <w:r w:rsidR="001C4572" w:rsidRPr="00854F00">
        <w:rPr>
          <w:rFonts w:asciiTheme="majorHAnsi" w:eastAsia="Calibri" w:hAnsiTheme="majorHAnsi" w:cs="Calibri"/>
        </w:rPr>
        <w:t>* aiandushariduseta  aiandusettevõtete (s.h. väikeettevõtjad) töötajad</w:t>
      </w:r>
    </w:p>
    <w:p w14:paraId="7E5F71F2" w14:textId="77777777" w:rsidR="001C4572" w:rsidRPr="00854F00" w:rsidRDefault="001C4572" w:rsidP="001C4572">
      <w:p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* Aiandushariduse omandamisest on möödunud vähemalt 10 aastat (nn. aegunud oskustega, kes soovivad tööalaselt oma oskusi uuendada või naasta erialasele tööle)</w:t>
      </w:r>
    </w:p>
    <w:p w14:paraId="26D55786" w14:textId="2EA34714" w:rsidR="001C4572" w:rsidRPr="00854F00" w:rsidRDefault="001C4572" w:rsidP="001C4572">
      <w:pPr>
        <w:rPr>
          <w:rFonts w:asciiTheme="majorHAnsi" w:hAnsiTheme="majorHAnsi"/>
          <w:i/>
          <w:color w:val="0070C0"/>
        </w:rPr>
      </w:pPr>
      <w:r w:rsidRPr="00854F00">
        <w:rPr>
          <w:rFonts w:asciiTheme="majorHAnsi" w:eastAsia="Calibri" w:hAnsiTheme="majorHAnsi" w:cs="Calibri"/>
          <w:i/>
          <w:iCs/>
          <w:color w:val="0070C0"/>
        </w:rPr>
        <w:t xml:space="preserve">                                                    </w:t>
      </w:r>
    </w:p>
    <w:p w14:paraId="27D7F842" w14:textId="163D992C" w:rsidR="00E44A5E" w:rsidRPr="00854F00" w:rsidRDefault="00E44A5E">
      <w:pPr>
        <w:rPr>
          <w:rFonts w:asciiTheme="majorHAnsi" w:hAnsiTheme="majorHAnsi"/>
          <w:i/>
          <w:color w:val="0070C0"/>
        </w:rPr>
      </w:pPr>
    </w:p>
    <w:p w14:paraId="5D0D024C" w14:textId="77777777" w:rsidR="002513B4" w:rsidRPr="00854F00" w:rsidRDefault="002513B4" w:rsidP="00BB0F59">
      <w:pPr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>7. Eesmärk</w:t>
      </w:r>
    </w:p>
    <w:p w14:paraId="160AA8FF" w14:textId="386829FD" w:rsidR="00BB0F59" w:rsidRPr="00854F00" w:rsidRDefault="002513B4" w:rsidP="00BB0F59">
      <w:pPr>
        <w:rPr>
          <w:rFonts w:asciiTheme="majorHAnsi" w:eastAsia="Calibri" w:hAnsiTheme="majorHAnsi" w:cs="Calibri"/>
          <w:bCs/>
        </w:rPr>
      </w:pPr>
      <w:r w:rsidRPr="00854F00">
        <w:rPr>
          <w:rFonts w:asciiTheme="majorHAnsi" w:eastAsia="Calibri" w:hAnsiTheme="majorHAnsi" w:cs="Calibri"/>
          <w:bCs/>
        </w:rPr>
        <w:t xml:space="preserve">Koolitusega taotletakse, et õppija </w:t>
      </w:r>
      <w:r w:rsidR="30E4390F" w:rsidRPr="00854F00">
        <w:rPr>
          <w:rFonts w:asciiTheme="majorHAnsi" w:eastAsia="Calibri" w:hAnsiTheme="majorHAnsi" w:cs="Calibri"/>
        </w:rPr>
        <w:t xml:space="preserve">saab ülevaate </w:t>
      </w:r>
      <w:proofErr w:type="spellStart"/>
      <w:r w:rsidR="30E4390F" w:rsidRPr="00854F00">
        <w:rPr>
          <w:rFonts w:asciiTheme="majorHAnsi" w:eastAsia="Calibri" w:hAnsiTheme="majorHAnsi" w:cs="Calibri"/>
        </w:rPr>
        <w:t>roht</w:t>
      </w:r>
      <w:proofErr w:type="spellEnd"/>
      <w:r w:rsidR="001E1642" w:rsidRPr="00854F00">
        <w:rPr>
          <w:rFonts w:asciiTheme="majorHAnsi" w:eastAsia="Calibri" w:hAnsiTheme="majorHAnsi" w:cs="Calibri"/>
        </w:rPr>
        <w:t>- ja puit</w:t>
      </w:r>
      <w:r w:rsidR="30E4390F" w:rsidRPr="00854F00">
        <w:rPr>
          <w:rFonts w:asciiTheme="majorHAnsi" w:eastAsia="Calibri" w:hAnsiTheme="majorHAnsi" w:cs="Calibri"/>
        </w:rPr>
        <w:t xml:space="preserve">taimede paljundamise võimalustest ja istikute ettekasvatamisest. </w:t>
      </w:r>
      <w:r w:rsidRPr="00854F00">
        <w:rPr>
          <w:rFonts w:asciiTheme="majorHAnsi" w:eastAsia="Calibri" w:hAnsiTheme="majorHAnsi" w:cs="Calibri"/>
        </w:rPr>
        <w:t>Õppija õpib praktiliselt</w:t>
      </w:r>
      <w:r w:rsidR="30E4390F" w:rsidRPr="00854F00">
        <w:rPr>
          <w:rFonts w:asciiTheme="majorHAnsi" w:eastAsia="Calibri" w:hAnsiTheme="majorHAnsi" w:cs="Calibri"/>
        </w:rPr>
        <w:t xml:space="preserve"> paljundama taimi generatiivselt ja vegetatiivselt ning oskab  kasvatada taimi standardseks istutusmaterjaliks.</w:t>
      </w:r>
    </w:p>
    <w:p w14:paraId="2732E85D" w14:textId="27F42E58" w:rsidR="00E44A5E" w:rsidRPr="00854F00" w:rsidRDefault="00E44A5E">
      <w:pPr>
        <w:rPr>
          <w:rFonts w:asciiTheme="majorHAnsi" w:hAnsiTheme="majorHAnsi"/>
        </w:rPr>
      </w:pPr>
    </w:p>
    <w:p w14:paraId="521A9C32" w14:textId="77777777" w:rsidR="00367DBA" w:rsidRPr="00854F00" w:rsidRDefault="00367DBA" w:rsidP="30E4390F">
      <w:pPr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>8. Õpiväljundid</w:t>
      </w:r>
    </w:p>
    <w:p w14:paraId="2B124965" w14:textId="61E704FA" w:rsidR="00E44A5E" w:rsidRPr="00854F00" w:rsidRDefault="30E4390F" w:rsidP="30E4390F">
      <w:pPr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  </w:t>
      </w:r>
      <w:r w:rsidRPr="00854F00">
        <w:rPr>
          <w:rFonts w:asciiTheme="majorHAnsi" w:eastAsia="Calibri" w:hAnsiTheme="majorHAnsi" w:cs="Calibri"/>
        </w:rPr>
        <w:t xml:space="preserve">Kursuse läbinu </w:t>
      </w:r>
    </w:p>
    <w:p w14:paraId="71E2CBCB" w14:textId="77777777" w:rsidR="00A7068C" w:rsidRPr="00854F00" w:rsidRDefault="00A7068C" w:rsidP="00A7068C">
      <w:pPr>
        <w:pStyle w:val="Loendilik"/>
        <w:numPr>
          <w:ilvl w:val="0"/>
          <w:numId w:val="5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Kirjeldab</w:t>
      </w:r>
      <w:r w:rsidR="000F66A4" w:rsidRPr="00854F00">
        <w:rPr>
          <w:rFonts w:asciiTheme="majorHAnsi" w:eastAsia="Calibri" w:hAnsiTheme="majorHAnsi" w:cs="Calibri"/>
        </w:rPr>
        <w:t xml:space="preserve"> erinevaid generatiivse ja vegetatiivse paljundamise võimalusi ja oskab valida </w:t>
      </w:r>
      <w:r w:rsidRPr="00854F00">
        <w:rPr>
          <w:rFonts w:asciiTheme="majorHAnsi" w:eastAsia="Calibri" w:hAnsiTheme="majorHAnsi" w:cs="Calibri"/>
        </w:rPr>
        <w:t>Valib kultuurile vastava optimaalse paljundusviisi.</w:t>
      </w:r>
    </w:p>
    <w:p w14:paraId="24B117D8" w14:textId="77777777" w:rsidR="00A7068C" w:rsidRPr="00854F00" w:rsidRDefault="00A7068C" w:rsidP="00A7068C">
      <w:pPr>
        <w:pStyle w:val="Loendilik"/>
        <w:numPr>
          <w:ilvl w:val="0"/>
          <w:numId w:val="5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Paljundab generatiivselt ja vegetatiivselt, lähtudes taimede füsioloogiast ning kasvunõuetest</w:t>
      </w:r>
    </w:p>
    <w:p w14:paraId="38EC7EEE" w14:textId="77777777" w:rsidR="00A7068C" w:rsidRPr="00854F00" w:rsidRDefault="00A7068C" w:rsidP="00A7068C">
      <w:pPr>
        <w:pStyle w:val="Loendilik"/>
        <w:numPr>
          <w:ilvl w:val="0"/>
          <w:numId w:val="5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Hooldab külve ja juurdunud pistikuid.</w:t>
      </w:r>
    </w:p>
    <w:p w14:paraId="63CE328C" w14:textId="77777777" w:rsidR="00A7068C" w:rsidRPr="00854F00" w:rsidRDefault="00A7068C" w:rsidP="00A7068C">
      <w:pPr>
        <w:pStyle w:val="Loendilik"/>
        <w:numPr>
          <w:ilvl w:val="0"/>
          <w:numId w:val="5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Tunneb noortaimede ja istikute enamlevinud kahjustajaid.                                                                                         </w:t>
      </w:r>
    </w:p>
    <w:p w14:paraId="0A01F614" w14:textId="39C081E0" w:rsidR="000F66A4" w:rsidRPr="00854F00" w:rsidRDefault="000F66A4" w:rsidP="000F66A4">
      <w:pPr>
        <w:pStyle w:val="Loendilik"/>
        <w:numPr>
          <w:ilvl w:val="0"/>
          <w:numId w:val="5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kultuurile vastava optimaalse paljundusviisi.</w:t>
      </w:r>
    </w:p>
    <w:p w14:paraId="779674DD" w14:textId="1835E95A" w:rsidR="00BB0F59" w:rsidRPr="00854F00" w:rsidRDefault="30E4390F" w:rsidP="00BB0F59">
      <w:pPr>
        <w:ind w:left="15"/>
        <w:rPr>
          <w:rFonts w:asciiTheme="majorHAnsi" w:hAnsiTheme="majorHAnsi" w:cs="Arial"/>
        </w:rPr>
      </w:pPr>
      <w:r w:rsidRPr="00854F00">
        <w:rPr>
          <w:rFonts w:asciiTheme="majorHAnsi" w:eastAsia="Calibri" w:hAnsiTheme="majorHAnsi" w:cs="Calibri"/>
        </w:rPr>
        <w:lastRenderedPageBreak/>
        <w:t xml:space="preserve">                                           </w:t>
      </w:r>
    </w:p>
    <w:p w14:paraId="5D7DCF3C" w14:textId="77777777" w:rsidR="00367DBA" w:rsidRPr="00854F00" w:rsidRDefault="00367DBA" w:rsidP="30E4390F">
      <w:pPr>
        <w:tabs>
          <w:tab w:val="left" w:pos="5760"/>
        </w:tabs>
        <w:ind w:left="15"/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>9. Õppe struktuur ja sisu</w:t>
      </w:r>
    </w:p>
    <w:p w14:paraId="145A2BCC" w14:textId="315BD3C7" w:rsidR="00E44A5E" w:rsidRPr="00854F00" w:rsidRDefault="32A14EDF" w:rsidP="30E4390F">
      <w:pPr>
        <w:tabs>
          <w:tab w:val="left" w:pos="5760"/>
        </w:tabs>
        <w:ind w:left="15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Kursuse </w:t>
      </w:r>
      <w:r w:rsidR="001E1642" w:rsidRPr="00854F00">
        <w:rPr>
          <w:rFonts w:asciiTheme="majorHAnsi" w:eastAsia="Calibri" w:hAnsiTheme="majorHAnsi" w:cs="Calibri"/>
        </w:rPr>
        <w:t>maht on 40</w:t>
      </w:r>
      <w:r w:rsidRPr="00854F00">
        <w:rPr>
          <w:rFonts w:asciiTheme="majorHAnsi" w:eastAsia="Calibri" w:hAnsiTheme="majorHAnsi" w:cs="Calibri"/>
        </w:rPr>
        <w:t xml:space="preserve"> kontaktõppetundi, </w:t>
      </w:r>
      <w:r w:rsidR="001E1642" w:rsidRPr="00854F00">
        <w:rPr>
          <w:rFonts w:asciiTheme="majorHAnsi" w:eastAsia="Calibri" w:hAnsiTheme="majorHAnsi" w:cs="Calibri"/>
        </w:rPr>
        <w:t>sellest 8 tundi iseseisvat tööd</w:t>
      </w:r>
      <w:r w:rsidRPr="00854F00">
        <w:rPr>
          <w:rFonts w:asciiTheme="majorHAnsi" w:eastAsia="Calibri" w:hAnsiTheme="majorHAnsi" w:cs="Calibri"/>
        </w:rPr>
        <w:t>. Ko</w:t>
      </w:r>
      <w:r w:rsidR="001E1642" w:rsidRPr="00854F00">
        <w:rPr>
          <w:rFonts w:asciiTheme="majorHAnsi" w:eastAsia="Calibri" w:hAnsiTheme="majorHAnsi" w:cs="Calibri"/>
        </w:rPr>
        <w:t>ntaktõpe koosneb auditoorsest (16</w:t>
      </w:r>
      <w:r w:rsidRPr="00854F00">
        <w:rPr>
          <w:rFonts w:asciiTheme="majorHAnsi" w:eastAsia="Calibri" w:hAnsiTheme="majorHAnsi" w:cs="Calibri"/>
        </w:rPr>
        <w:t xml:space="preserve">h) </w:t>
      </w:r>
      <w:r w:rsidR="001E1642" w:rsidRPr="00854F00">
        <w:rPr>
          <w:rFonts w:asciiTheme="majorHAnsi" w:eastAsia="Calibri" w:hAnsiTheme="majorHAnsi" w:cs="Calibri"/>
        </w:rPr>
        <w:t>ja  praktilisest tegevusest ( (16</w:t>
      </w:r>
      <w:r w:rsidRPr="00854F00">
        <w:rPr>
          <w:rFonts w:asciiTheme="majorHAnsi" w:eastAsia="Calibri" w:hAnsiTheme="majorHAnsi" w:cs="Calibri"/>
        </w:rPr>
        <w:t>h).</w:t>
      </w:r>
    </w:p>
    <w:p w14:paraId="44C4BAA5" w14:textId="77777777" w:rsidR="006B0139" w:rsidRPr="00854F00" w:rsidRDefault="006B0139" w:rsidP="30E4390F">
      <w:pPr>
        <w:tabs>
          <w:tab w:val="left" w:pos="5760"/>
        </w:tabs>
        <w:ind w:left="15"/>
        <w:rPr>
          <w:rFonts w:asciiTheme="majorHAnsi" w:hAnsiTheme="majorHAnsi"/>
        </w:rPr>
      </w:pPr>
    </w:p>
    <w:p w14:paraId="624EE076" w14:textId="77777777" w:rsidR="00E44A5E" w:rsidRPr="00854F00" w:rsidRDefault="00151D3D">
      <w:pPr>
        <w:tabs>
          <w:tab w:val="left" w:pos="5760"/>
        </w:tabs>
        <w:rPr>
          <w:rFonts w:asciiTheme="majorHAnsi" w:hAnsiTheme="majorHAnsi"/>
        </w:rPr>
      </w:pPr>
      <w:r w:rsidRPr="00854F00">
        <w:rPr>
          <w:rFonts w:asciiTheme="majorHAnsi" w:hAnsiTheme="majorHAnsi"/>
        </w:rPr>
        <w:t>Õppekava struktuur ja temaatiline maht on alljärgnev:</w:t>
      </w:r>
    </w:p>
    <w:p w14:paraId="41DA7770" w14:textId="77777777" w:rsidR="006B0139" w:rsidRPr="00854F00" w:rsidRDefault="006B0139">
      <w:pPr>
        <w:tabs>
          <w:tab w:val="left" w:pos="5760"/>
        </w:tabs>
        <w:rPr>
          <w:rFonts w:asciiTheme="majorHAnsi" w:hAnsiTheme="majorHAnsi"/>
        </w:rPr>
      </w:pPr>
    </w:p>
    <w:p w14:paraId="07060748" w14:textId="22F8C930" w:rsidR="00E44A5E" w:rsidRPr="00854F00" w:rsidRDefault="32A14EDF" w:rsidP="32A14EDF">
      <w:pPr>
        <w:autoSpaceDE w:val="0"/>
        <w:rPr>
          <w:rFonts w:asciiTheme="majorHAnsi" w:hAnsiTheme="majorHAnsi" w:cs="Arial"/>
          <w:b/>
          <w:bCs/>
        </w:rPr>
      </w:pPr>
      <w:r w:rsidRPr="00854F00">
        <w:rPr>
          <w:rFonts w:asciiTheme="majorHAnsi" w:eastAsia="Calibri,Arial" w:hAnsiTheme="majorHAnsi" w:cs="Calibri,Arial"/>
        </w:rPr>
        <w:t>A</w:t>
      </w:r>
      <w:r w:rsidRPr="00854F00">
        <w:rPr>
          <w:rFonts w:asciiTheme="majorHAnsi" w:eastAsia="Calibri,Arial" w:hAnsiTheme="majorHAnsi" w:cs="Calibri,Arial"/>
          <w:u w:val="single"/>
        </w:rPr>
        <w:t>uditoorse töö teemad, teemade mahud tundides</w:t>
      </w:r>
      <w:r w:rsidRPr="00854F00">
        <w:rPr>
          <w:rFonts w:asciiTheme="majorHAnsi" w:eastAsia="Calibri,Arial" w:hAnsiTheme="majorHAnsi" w:cs="Calibri,Arial"/>
        </w:rPr>
        <w:t xml:space="preserve"> - </w:t>
      </w:r>
      <w:r w:rsidR="001E1642" w:rsidRPr="00854F00">
        <w:rPr>
          <w:rFonts w:asciiTheme="majorHAnsi" w:eastAsia="Calibri,Arial" w:hAnsiTheme="majorHAnsi" w:cs="Calibri,Arial"/>
          <w:b/>
          <w:bCs/>
        </w:rPr>
        <w:t xml:space="preserve"> kokku 16</w:t>
      </w:r>
      <w:r w:rsidR="00801233" w:rsidRPr="00854F00">
        <w:rPr>
          <w:rFonts w:asciiTheme="majorHAnsi" w:eastAsia="Calibri,Arial" w:hAnsiTheme="majorHAnsi" w:cs="Calibri,Arial"/>
          <w:b/>
          <w:bCs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h</w:t>
      </w:r>
    </w:p>
    <w:p w14:paraId="2C029233" w14:textId="16BD9648" w:rsidR="00E44A5E" w:rsidRPr="00854F00" w:rsidRDefault="07127944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proofErr w:type="spellStart"/>
      <w:r w:rsidRPr="00854F00">
        <w:rPr>
          <w:rFonts w:asciiTheme="majorHAnsi" w:eastAsia="Calibri,Arial" w:hAnsiTheme="majorHAnsi" w:cs="Calibri,Arial"/>
        </w:rPr>
        <w:t>Rohttaimede</w:t>
      </w:r>
      <w:proofErr w:type="spellEnd"/>
      <w:r w:rsidRPr="00854F00">
        <w:rPr>
          <w:rFonts w:asciiTheme="majorHAnsi" w:eastAsia="Calibri,Arial" w:hAnsiTheme="majorHAnsi" w:cs="Calibri,Arial"/>
        </w:rPr>
        <w:t xml:space="preserve"> paljundamiseks ja istikute kasvatamiseks sobilikud tingimused (kasvuhoone, substraadid, tarvikud) </w:t>
      </w:r>
      <w:r w:rsidR="00801233" w:rsidRPr="00854F00">
        <w:rPr>
          <w:rFonts w:asciiTheme="majorHAnsi" w:eastAsia="Calibri,Arial" w:hAnsiTheme="majorHAnsi" w:cs="Calibri,Arial"/>
        </w:rPr>
        <w:t xml:space="preserve">- </w:t>
      </w:r>
      <w:r w:rsidRPr="00854F00">
        <w:rPr>
          <w:rFonts w:asciiTheme="majorHAnsi" w:eastAsia="Calibri,Arial" w:hAnsiTheme="majorHAnsi" w:cs="Calibri,Arial"/>
          <w:b/>
          <w:bCs/>
        </w:rPr>
        <w:t>2</w:t>
      </w:r>
      <w:r w:rsidR="00801233" w:rsidRPr="00854F00">
        <w:rPr>
          <w:rFonts w:asciiTheme="majorHAnsi" w:eastAsia="Calibri,Arial" w:hAnsiTheme="majorHAnsi" w:cs="Calibri,Arial"/>
          <w:b/>
          <w:bCs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h</w:t>
      </w:r>
    </w:p>
    <w:p w14:paraId="47C2AC1A" w14:textId="2BA5E7E2" w:rsidR="00E44A5E" w:rsidRPr="00854F00" w:rsidRDefault="07127944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proofErr w:type="spellStart"/>
      <w:r w:rsidRPr="00854F00">
        <w:rPr>
          <w:rFonts w:asciiTheme="majorHAnsi" w:eastAsia="Calibri,Arial" w:hAnsiTheme="majorHAnsi" w:cs="Calibri,Arial"/>
        </w:rPr>
        <w:t>Rohttaimede</w:t>
      </w:r>
      <w:proofErr w:type="spellEnd"/>
      <w:r w:rsidRPr="00854F00">
        <w:rPr>
          <w:rFonts w:asciiTheme="majorHAnsi" w:eastAsia="Calibri,Arial" w:hAnsiTheme="majorHAnsi" w:cs="Calibri,Arial"/>
        </w:rPr>
        <w:t xml:space="preserve"> paljundamiseks ja istikute kasvatamiseks sobilik mikrokliima (temp., kastmine, väetamine, õhuniiskus)</w:t>
      </w:r>
      <w:r w:rsidR="00801233" w:rsidRPr="00854F00">
        <w:rPr>
          <w:rFonts w:asciiTheme="majorHAnsi" w:eastAsia="Calibri,Arial" w:hAnsiTheme="majorHAnsi" w:cs="Calibri,Arial"/>
        </w:rPr>
        <w:t xml:space="preserve"> - </w:t>
      </w:r>
      <w:r w:rsidRPr="00854F00">
        <w:rPr>
          <w:rFonts w:asciiTheme="majorHAnsi" w:eastAsia="Calibri,Arial" w:hAnsiTheme="majorHAnsi" w:cs="Calibri,Arial"/>
          <w:b/>
          <w:bCs/>
        </w:rPr>
        <w:t>2</w:t>
      </w:r>
      <w:r w:rsidR="00801233" w:rsidRPr="00854F00">
        <w:rPr>
          <w:rFonts w:asciiTheme="majorHAnsi" w:eastAsia="Calibri,Arial" w:hAnsiTheme="majorHAnsi" w:cs="Calibri,Arial"/>
          <w:b/>
          <w:bCs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h</w:t>
      </w:r>
    </w:p>
    <w:p w14:paraId="508FB8B5" w14:textId="2E707785" w:rsidR="00E44A5E" w:rsidRPr="00854F00" w:rsidRDefault="07127944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 xml:space="preserve">Paljundusmaterjali kvaliteet, paljundusviisid (külvamine, pistikute tüübid, pookimine ), kahjustajad </w:t>
      </w:r>
      <w:r w:rsidR="00801233" w:rsidRPr="00854F00">
        <w:rPr>
          <w:rFonts w:asciiTheme="majorHAnsi" w:eastAsia="Calibri,Arial" w:hAnsiTheme="majorHAnsi" w:cs="Calibri,Arial"/>
        </w:rPr>
        <w:t xml:space="preserve">- </w:t>
      </w:r>
      <w:r w:rsidRPr="00854F00">
        <w:rPr>
          <w:rFonts w:asciiTheme="majorHAnsi" w:eastAsia="Calibri,Arial" w:hAnsiTheme="majorHAnsi" w:cs="Calibri,Arial"/>
          <w:b/>
          <w:bCs/>
        </w:rPr>
        <w:t>2</w:t>
      </w:r>
      <w:r w:rsidR="00801233" w:rsidRPr="00854F00">
        <w:rPr>
          <w:rFonts w:asciiTheme="majorHAnsi" w:eastAsia="Calibri,Arial" w:hAnsiTheme="majorHAnsi" w:cs="Calibri,Arial"/>
          <w:b/>
          <w:bCs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h</w:t>
      </w:r>
    </w:p>
    <w:p w14:paraId="4EDABB68" w14:textId="069C1F7B" w:rsidR="00E44A5E" w:rsidRPr="00854F00" w:rsidRDefault="07127944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 xml:space="preserve">Noortaimede kasvatamine (pikeerimine, pintseerimine, </w:t>
      </w:r>
      <w:proofErr w:type="spellStart"/>
      <w:r w:rsidRPr="00854F00">
        <w:rPr>
          <w:rFonts w:asciiTheme="majorHAnsi" w:eastAsia="Calibri,Arial" w:hAnsiTheme="majorHAnsi" w:cs="Calibri,Arial"/>
        </w:rPr>
        <w:t>potistamine</w:t>
      </w:r>
      <w:proofErr w:type="spellEnd"/>
      <w:r w:rsidRPr="00854F00">
        <w:rPr>
          <w:rFonts w:asciiTheme="majorHAnsi" w:eastAsia="Calibri,Arial" w:hAnsiTheme="majorHAnsi" w:cs="Calibri,Arial"/>
        </w:rPr>
        <w:t>) ja müügikõlbulike istikute kvaliteedinõuded</w:t>
      </w:r>
      <w:r w:rsidR="00801233" w:rsidRPr="00854F00">
        <w:rPr>
          <w:rFonts w:asciiTheme="majorHAnsi" w:eastAsia="Calibri,Arial" w:hAnsiTheme="majorHAnsi" w:cs="Calibri,Arial"/>
        </w:rPr>
        <w:t xml:space="preserve"> -</w:t>
      </w:r>
      <w:r w:rsidRPr="00854F00">
        <w:rPr>
          <w:rFonts w:asciiTheme="majorHAnsi" w:eastAsia="Calibri,Arial" w:hAnsiTheme="majorHAnsi" w:cs="Calibri,Arial"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2</w:t>
      </w:r>
      <w:r w:rsidR="00801233" w:rsidRPr="00854F00">
        <w:rPr>
          <w:rFonts w:asciiTheme="majorHAnsi" w:eastAsia="Calibri,Arial" w:hAnsiTheme="majorHAnsi" w:cs="Calibri,Arial"/>
          <w:b/>
          <w:bCs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h</w:t>
      </w:r>
    </w:p>
    <w:p w14:paraId="4CFDC4CE" w14:textId="7A6B5DB5" w:rsidR="001E1642" w:rsidRPr="00854F00" w:rsidRDefault="001E1642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  <w:bCs/>
        </w:rPr>
        <w:t xml:space="preserve">Puittaimede paljundamise alused, paljundamiseks vajalik taristu – </w:t>
      </w:r>
      <w:r w:rsidRPr="00854F00">
        <w:rPr>
          <w:rFonts w:asciiTheme="majorHAnsi" w:eastAsia="Calibri,Arial" w:hAnsiTheme="majorHAnsi" w:cs="Calibri,Arial"/>
          <w:b/>
          <w:bCs/>
        </w:rPr>
        <w:t>2 h</w:t>
      </w:r>
    </w:p>
    <w:p w14:paraId="074197DB" w14:textId="3BB02026" w:rsidR="001E1642" w:rsidRPr="00854F00" w:rsidRDefault="000D5B51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  <w:bCs/>
        </w:rPr>
        <w:t xml:space="preserve">Puittaimede erinevad paljundamisviisid: vegetatiivne ja generatiivne paljundamine – </w:t>
      </w:r>
      <w:r w:rsidRPr="00854F00">
        <w:rPr>
          <w:rFonts w:asciiTheme="majorHAnsi" w:eastAsia="Calibri,Arial" w:hAnsiTheme="majorHAnsi" w:cs="Calibri,Arial"/>
          <w:b/>
          <w:bCs/>
        </w:rPr>
        <w:t>2 h</w:t>
      </w:r>
    </w:p>
    <w:p w14:paraId="3469034B" w14:textId="3E3F7489" w:rsidR="000D5B51" w:rsidRPr="00854F00" w:rsidRDefault="000D5B51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proofErr w:type="spellStart"/>
      <w:r w:rsidRPr="00854F00">
        <w:rPr>
          <w:rFonts w:asciiTheme="majorHAnsi" w:eastAsia="Calibri,Arial" w:hAnsiTheme="majorHAnsi" w:cs="Calibri,Arial"/>
          <w:bCs/>
        </w:rPr>
        <w:t>Meristeem</w:t>
      </w:r>
      <w:proofErr w:type="spellEnd"/>
      <w:r w:rsidRPr="00854F00">
        <w:rPr>
          <w:rFonts w:asciiTheme="majorHAnsi" w:eastAsia="Calibri,Arial" w:hAnsiTheme="majorHAnsi" w:cs="Calibri,Arial"/>
          <w:bCs/>
        </w:rPr>
        <w:t xml:space="preserve">- ehk mikropaljundamine, selle võimalused ja perspektiivid – </w:t>
      </w:r>
      <w:r w:rsidRPr="00854F00">
        <w:rPr>
          <w:rFonts w:asciiTheme="majorHAnsi" w:eastAsia="Calibri,Arial" w:hAnsiTheme="majorHAnsi" w:cs="Calibri,Arial"/>
          <w:b/>
          <w:bCs/>
        </w:rPr>
        <w:t>2 h</w:t>
      </w:r>
    </w:p>
    <w:p w14:paraId="4A9B2DF9" w14:textId="6FA87AED" w:rsidR="000D5B51" w:rsidRPr="00854F00" w:rsidRDefault="00E903D6" w:rsidP="32A14EDF">
      <w:pPr>
        <w:pStyle w:val="Loendilik"/>
        <w:numPr>
          <w:ilvl w:val="0"/>
          <w:numId w:val="4"/>
        </w:numPr>
        <w:autoSpaceDE w:val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Puittaimede kasvatusväljakud, </w:t>
      </w:r>
      <w:proofErr w:type="spellStart"/>
      <w:r w:rsidRPr="00854F00">
        <w:rPr>
          <w:rFonts w:asciiTheme="majorHAnsi" w:eastAsia="Calibri" w:hAnsiTheme="majorHAnsi" w:cs="Calibri"/>
        </w:rPr>
        <w:t>heistrite</w:t>
      </w:r>
      <w:proofErr w:type="spellEnd"/>
      <w:r w:rsidRPr="00854F00">
        <w:rPr>
          <w:rFonts w:asciiTheme="majorHAnsi" w:eastAsia="Calibri" w:hAnsiTheme="majorHAnsi" w:cs="Calibri"/>
        </w:rPr>
        <w:t xml:space="preserve"> kasvatamine, </w:t>
      </w:r>
      <w:proofErr w:type="spellStart"/>
      <w:r w:rsidRPr="00854F00">
        <w:rPr>
          <w:rFonts w:asciiTheme="majorHAnsi" w:eastAsia="Calibri" w:hAnsiTheme="majorHAnsi" w:cs="Calibri"/>
        </w:rPr>
        <w:t>potistatud</w:t>
      </w:r>
      <w:proofErr w:type="spellEnd"/>
      <w:r w:rsidRPr="00854F00">
        <w:rPr>
          <w:rFonts w:asciiTheme="majorHAnsi" w:eastAsia="Calibri" w:hAnsiTheme="majorHAnsi" w:cs="Calibri"/>
        </w:rPr>
        <w:t xml:space="preserve"> taimede toestamine, erinevad kastmisviisid, potitaimede edasine käsitlemine  – </w:t>
      </w:r>
      <w:r w:rsidRPr="00854F00">
        <w:rPr>
          <w:rFonts w:asciiTheme="majorHAnsi" w:eastAsia="Calibri" w:hAnsiTheme="majorHAnsi" w:cs="Calibri"/>
          <w:b/>
        </w:rPr>
        <w:t>2 h</w:t>
      </w:r>
    </w:p>
    <w:p w14:paraId="5FC6332F" w14:textId="509413D0" w:rsidR="00E44A5E" w:rsidRPr="00854F00" w:rsidRDefault="00E44A5E" w:rsidP="32A14EDF">
      <w:pPr>
        <w:autoSpaceDE w:val="0"/>
        <w:rPr>
          <w:rFonts w:asciiTheme="majorHAnsi" w:hAnsiTheme="majorHAnsi"/>
        </w:rPr>
      </w:pPr>
    </w:p>
    <w:p w14:paraId="49C68EAD" w14:textId="1707D811" w:rsidR="00E44A5E" w:rsidRPr="00854F00" w:rsidRDefault="4456C864" w:rsidP="32A14EDF">
      <w:pPr>
        <w:autoSpaceDE w:val="0"/>
        <w:rPr>
          <w:rFonts w:asciiTheme="majorHAnsi" w:hAnsiTheme="majorHAnsi" w:cs="Arial"/>
        </w:rPr>
      </w:pPr>
      <w:r w:rsidRPr="00854F00">
        <w:rPr>
          <w:rFonts w:asciiTheme="majorHAnsi" w:eastAsia="Calibri,Arial" w:hAnsiTheme="majorHAnsi" w:cs="Calibri,Arial"/>
        </w:rPr>
        <w:t xml:space="preserve">     P</w:t>
      </w:r>
      <w:r w:rsidRPr="00854F00">
        <w:rPr>
          <w:rFonts w:asciiTheme="majorHAnsi" w:eastAsia="Calibri,Arial" w:hAnsiTheme="majorHAnsi" w:cs="Calibri,Arial"/>
          <w:u w:val="single"/>
        </w:rPr>
        <w:t>raktilise töö lühikirjeldus, nimetused</w:t>
      </w:r>
      <w:r w:rsidR="001E1642" w:rsidRPr="00854F00">
        <w:rPr>
          <w:rFonts w:asciiTheme="majorHAnsi" w:eastAsia="Calibri,Arial" w:hAnsiTheme="majorHAnsi" w:cs="Calibri,Arial"/>
          <w:u w:val="single"/>
        </w:rPr>
        <w:t xml:space="preserve"> </w:t>
      </w:r>
      <w:r w:rsidRPr="00854F00">
        <w:rPr>
          <w:rFonts w:asciiTheme="majorHAnsi" w:eastAsia="Calibri,Arial" w:hAnsiTheme="majorHAnsi" w:cs="Calibri,Arial"/>
          <w:u w:val="single"/>
        </w:rPr>
        <w:t>(mida tehakse) ja mahud tundides</w:t>
      </w:r>
      <w:r w:rsidRPr="00854F00">
        <w:rPr>
          <w:rFonts w:asciiTheme="majorHAnsi" w:eastAsia="Calibri,Arial" w:hAnsiTheme="majorHAnsi" w:cs="Calibri,Arial"/>
        </w:rPr>
        <w:t xml:space="preserve"> – </w:t>
      </w:r>
      <w:r w:rsidR="00E903D6" w:rsidRPr="00854F00">
        <w:rPr>
          <w:rFonts w:asciiTheme="majorHAnsi" w:eastAsia="Calibri,Arial" w:hAnsiTheme="majorHAnsi" w:cs="Calibri,Arial"/>
          <w:b/>
          <w:bCs/>
        </w:rPr>
        <w:t>kokku 16</w:t>
      </w:r>
      <w:r w:rsidR="00801233" w:rsidRPr="00854F00">
        <w:rPr>
          <w:rFonts w:asciiTheme="majorHAnsi" w:eastAsia="Calibri,Arial" w:hAnsiTheme="majorHAnsi" w:cs="Calibri,Arial"/>
          <w:b/>
          <w:bCs/>
        </w:rPr>
        <w:t xml:space="preserve"> </w:t>
      </w:r>
      <w:r w:rsidRPr="00854F00">
        <w:rPr>
          <w:rFonts w:asciiTheme="majorHAnsi" w:eastAsia="Calibri,Arial" w:hAnsiTheme="majorHAnsi" w:cs="Calibri,Arial"/>
          <w:b/>
          <w:bCs/>
        </w:rPr>
        <w:t>h</w:t>
      </w:r>
    </w:p>
    <w:p w14:paraId="66BF783A" w14:textId="1C8C18EA" w:rsidR="32A14EDF" w:rsidRPr="00854F00" w:rsidRDefault="4456C864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>Seemnete külvamine külvikasti, kassetti (külvikasti- ja kasseti täitmine, etiketi kirjutamine, seemneümbriku voltimine)</w:t>
      </w:r>
    </w:p>
    <w:p w14:paraId="2B5EF354" w14:textId="0A548750" w:rsidR="32A14EDF" w:rsidRPr="00854F00" w:rsidRDefault="4456C864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>Pistikute lõikamine ja juurutamine kasti, kassetti, potti</w:t>
      </w:r>
    </w:p>
    <w:p w14:paraId="2FBF05A0" w14:textId="1C790DE8" w:rsidR="32A14EDF" w:rsidRPr="00854F00" w:rsidRDefault="4456C864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>Pikeerimine, pintseerimine</w:t>
      </w:r>
    </w:p>
    <w:p w14:paraId="580AA260" w14:textId="5500C0DC" w:rsidR="32A14EDF" w:rsidRPr="00854F00" w:rsidRDefault="4456C864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 xml:space="preserve">Taimede </w:t>
      </w:r>
      <w:proofErr w:type="spellStart"/>
      <w:r w:rsidRPr="00854F00">
        <w:rPr>
          <w:rFonts w:asciiTheme="majorHAnsi" w:eastAsia="Calibri,Arial" w:hAnsiTheme="majorHAnsi" w:cs="Calibri,Arial"/>
        </w:rPr>
        <w:t>potistamine</w:t>
      </w:r>
      <w:proofErr w:type="spellEnd"/>
      <w:r w:rsidRPr="00854F00">
        <w:rPr>
          <w:rFonts w:asciiTheme="majorHAnsi" w:eastAsia="Calibri,Arial" w:hAnsiTheme="majorHAnsi" w:cs="Calibri,Arial"/>
        </w:rPr>
        <w:t xml:space="preserve"> ja istikute kvaliteedi määramine</w:t>
      </w:r>
    </w:p>
    <w:p w14:paraId="71397D48" w14:textId="4FD8580F" w:rsidR="00E903D6" w:rsidRPr="00854F00" w:rsidRDefault="009C6BC7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>Puittaimede generatiivne paljundamine, erinevate seemnete külvid, külvivõtted, enamlevinud tõusmehaiguste tõrje</w:t>
      </w:r>
    </w:p>
    <w:p w14:paraId="79912228" w14:textId="40050B35" w:rsidR="009C6BC7" w:rsidRPr="00854F00" w:rsidRDefault="009C6BC7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>Pistokste ja haljaspistikute valmistamine, nende juurutamine.</w:t>
      </w:r>
    </w:p>
    <w:p w14:paraId="39B71749" w14:textId="3C197244" w:rsidR="009C6BC7" w:rsidRPr="00854F00" w:rsidRDefault="009C6BC7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 xml:space="preserve">Puittaimede pikeerimine, </w:t>
      </w:r>
      <w:proofErr w:type="spellStart"/>
      <w:r w:rsidRPr="00854F00">
        <w:rPr>
          <w:rFonts w:asciiTheme="majorHAnsi" w:eastAsia="Calibri,Arial" w:hAnsiTheme="majorHAnsi" w:cs="Calibri,Arial"/>
        </w:rPr>
        <w:t>potistamine</w:t>
      </w:r>
      <w:proofErr w:type="spellEnd"/>
      <w:r w:rsidRPr="00854F00">
        <w:rPr>
          <w:rFonts w:asciiTheme="majorHAnsi" w:eastAsia="Calibri,Arial" w:hAnsiTheme="majorHAnsi" w:cs="Calibri,Arial"/>
        </w:rPr>
        <w:t>, istikute kvaliteet</w:t>
      </w:r>
    </w:p>
    <w:p w14:paraId="1C8BD93B" w14:textId="37417FA2" w:rsidR="009C6BC7" w:rsidRPr="00854F00" w:rsidRDefault="009C6BC7" w:rsidP="32A14EDF">
      <w:pPr>
        <w:pStyle w:val="Loendilik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854F00">
        <w:rPr>
          <w:rFonts w:asciiTheme="majorHAnsi" w:eastAsia="Calibri,Arial" w:hAnsiTheme="majorHAnsi" w:cs="Calibri,Arial"/>
        </w:rPr>
        <w:t xml:space="preserve">Puittaimede koolitamine põllule, masin- ja </w:t>
      </w:r>
      <w:proofErr w:type="spellStart"/>
      <w:r w:rsidRPr="00854F00">
        <w:rPr>
          <w:rFonts w:asciiTheme="majorHAnsi" w:eastAsia="Calibri,Arial" w:hAnsiTheme="majorHAnsi" w:cs="Calibri,Arial"/>
        </w:rPr>
        <w:t>käsitsikoolitus</w:t>
      </w:r>
      <w:proofErr w:type="spellEnd"/>
    </w:p>
    <w:p w14:paraId="17DB18AF" w14:textId="77777777" w:rsidR="0006243C" w:rsidRPr="00854F00" w:rsidRDefault="0006243C" w:rsidP="0006243C">
      <w:pPr>
        <w:rPr>
          <w:rFonts w:asciiTheme="majorHAnsi" w:eastAsia="Calibri" w:hAnsiTheme="majorHAnsi" w:cs="Calibri"/>
        </w:rPr>
      </w:pPr>
    </w:p>
    <w:p w14:paraId="3EDD6498" w14:textId="21A59DAB" w:rsidR="0006243C" w:rsidRPr="00854F00" w:rsidRDefault="0006243C" w:rsidP="0006243C">
      <w:p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    </w:t>
      </w:r>
      <w:r w:rsidRPr="00854F00">
        <w:rPr>
          <w:rFonts w:asciiTheme="majorHAnsi" w:eastAsia="Calibri" w:hAnsiTheme="majorHAnsi" w:cs="Calibri"/>
          <w:u w:val="single"/>
        </w:rPr>
        <w:t>Iseseisev töö</w:t>
      </w:r>
      <w:r w:rsidRPr="00854F00">
        <w:rPr>
          <w:rFonts w:asciiTheme="majorHAnsi" w:eastAsia="Calibri" w:hAnsiTheme="majorHAnsi" w:cs="Calibri"/>
        </w:rPr>
        <w:t xml:space="preserve"> (tagasisidestav)</w:t>
      </w:r>
      <w:r w:rsidR="00190704" w:rsidRPr="00854F00">
        <w:rPr>
          <w:rFonts w:asciiTheme="majorHAnsi" w:eastAsia="Calibri" w:hAnsiTheme="majorHAnsi" w:cs="Calibri"/>
        </w:rPr>
        <w:t xml:space="preserve"> </w:t>
      </w:r>
      <w:r w:rsidR="00190704" w:rsidRPr="00854F00">
        <w:rPr>
          <w:rFonts w:asciiTheme="majorHAnsi" w:eastAsia="Calibri" w:hAnsiTheme="majorHAnsi" w:cs="Calibri"/>
          <w:b/>
        </w:rPr>
        <w:t>8h</w:t>
      </w:r>
    </w:p>
    <w:p w14:paraId="6A38BC3D" w14:textId="6FAAD7B5" w:rsidR="000D5B51" w:rsidRPr="00854F00" w:rsidRDefault="000D5B51" w:rsidP="0006243C">
      <w:pPr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  </w:t>
      </w:r>
      <w:r w:rsidR="00190704" w:rsidRPr="00854F00">
        <w:rPr>
          <w:rFonts w:asciiTheme="majorHAnsi" w:eastAsia="Calibri" w:hAnsiTheme="majorHAnsi" w:cs="Calibri"/>
        </w:rPr>
        <w:t xml:space="preserve">  1.</w:t>
      </w:r>
      <w:r w:rsidRPr="00854F00">
        <w:rPr>
          <w:rFonts w:asciiTheme="majorHAnsi" w:eastAsia="Calibri" w:hAnsiTheme="majorHAnsi" w:cs="Calibri"/>
        </w:rPr>
        <w:t xml:space="preserve"> Puittaimede paljundamisel kasvustimulaatorite kasutamise bioloogilised alused.</w:t>
      </w:r>
    </w:p>
    <w:p w14:paraId="082240F4" w14:textId="289C70F3" w:rsidR="00190704" w:rsidRPr="00854F00" w:rsidRDefault="0006243C" w:rsidP="00A7068C">
      <w:pPr>
        <w:ind w:left="284" w:right="-142" w:hanging="284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      </w:t>
      </w:r>
      <w:r w:rsidR="000D5B51" w:rsidRPr="00854F00">
        <w:rPr>
          <w:rFonts w:asciiTheme="majorHAnsi" w:eastAsia="Calibri" w:hAnsiTheme="majorHAnsi" w:cs="Calibri"/>
        </w:rPr>
        <w:t>Kuidas ja milliseid kasvustimulaatoreid kasutatakse puittaimede p</w:t>
      </w:r>
      <w:r w:rsidR="009C6BC7" w:rsidRPr="00854F00">
        <w:rPr>
          <w:rFonts w:asciiTheme="majorHAnsi" w:eastAsia="Calibri" w:hAnsiTheme="majorHAnsi" w:cs="Calibri"/>
        </w:rPr>
        <w:t>aljundamise praktikas.</w:t>
      </w:r>
      <w:r w:rsidR="00190704" w:rsidRPr="00854F00">
        <w:rPr>
          <w:rFonts w:asciiTheme="majorHAnsi" w:eastAsia="Calibri" w:hAnsiTheme="majorHAnsi" w:cs="Calibri"/>
        </w:rPr>
        <w:t xml:space="preserve"> </w:t>
      </w:r>
      <w:r w:rsidR="00A7068C" w:rsidRPr="00854F00">
        <w:rPr>
          <w:rFonts w:asciiTheme="majorHAnsi" w:eastAsia="Calibri" w:hAnsiTheme="majorHAnsi" w:cs="Calibri"/>
        </w:rPr>
        <w:t xml:space="preserve">        </w:t>
      </w:r>
      <w:r w:rsidR="00190704" w:rsidRPr="00854F00">
        <w:rPr>
          <w:rFonts w:asciiTheme="majorHAnsi" w:eastAsia="Calibri" w:hAnsiTheme="majorHAnsi" w:cs="Calibri"/>
        </w:rPr>
        <w:t>Näited.</w:t>
      </w:r>
    </w:p>
    <w:p w14:paraId="287A758F" w14:textId="3BE0E819" w:rsidR="0006243C" w:rsidRPr="00854F00" w:rsidRDefault="00190704" w:rsidP="00190704">
      <w:pPr>
        <w:ind w:left="142" w:hanging="284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      </w:t>
      </w:r>
      <w:r w:rsidR="00A7068C" w:rsidRPr="00854F00">
        <w:rPr>
          <w:rFonts w:asciiTheme="majorHAnsi" w:eastAsia="Calibri" w:hAnsiTheme="majorHAnsi" w:cs="Calibri"/>
        </w:rPr>
        <w:t xml:space="preserve">   </w:t>
      </w:r>
      <w:r w:rsidR="009C6BC7" w:rsidRPr="00854F00">
        <w:rPr>
          <w:rFonts w:asciiTheme="majorHAnsi" w:eastAsia="Calibri" w:hAnsiTheme="majorHAnsi" w:cs="Calibri"/>
        </w:rPr>
        <w:t>Tagasisid</w:t>
      </w:r>
      <w:r w:rsidR="000D5B51" w:rsidRPr="00854F00">
        <w:rPr>
          <w:rFonts w:asciiTheme="majorHAnsi" w:eastAsia="Calibri" w:hAnsiTheme="majorHAnsi" w:cs="Calibri"/>
        </w:rPr>
        <w:t>e – test</w:t>
      </w:r>
    </w:p>
    <w:p w14:paraId="47F564B6" w14:textId="31F3E0FF" w:rsidR="00C4630F" w:rsidRPr="00854F00" w:rsidRDefault="00C4630F">
      <w:pPr>
        <w:autoSpaceDE w:val="0"/>
        <w:rPr>
          <w:rFonts w:asciiTheme="majorHAnsi" w:hAnsiTheme="majorHAnsi" w:cs="Arial"/>
        </w:rPr>
      </w:pPr>
    </w:p>
    <w:p w14:paraId="2A979F7F" w14:textId="77777777" w:rsidR="00367DBA" w:rsidRPr="00854F00" w:rsidRDefault="00367DBA" w:rsidP="32A14EDF">
      <w:pPr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>10. Õppemeetodid</w:t>
      </w:r>
    </w:p>
    <w:p w14:paraId="7BF44549" w14:textId="15CE9ED6" w:rsidR="002C3EF2" w:rsidRPr="00854F00" w:rsidRDefault="32A14EDF" w:rsidP="32A14EDF">
      <w:pPr>
        <w:rPr>
          <w:rFonts w:asciiTheme="majorHAnsi" w:hAnsiTheme="majorHAns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 </w:t>
      </w:r>
      <w:r w:rsidRPr="00854F00">
        <w:rPr>
          <w:rFonts w:asciiTheme="majorHAnsi" w:eastAsia="Calibri" w:hAnsiTheme="majorHAnsi" w:cs="Calibri"/>
        </w:rPr>
        <w:t>Loeng koos esitlusega, arutelu, aktiivõpe läbi praktilise tegevuse</w:t>
      </w:r>
    </w:p>
    <w:p w14:paraId="740AF9C2" w14:textId="0E09252F" w:rsidR="00AF0CD6" w:rsidRPr="00854F00" w:rsidRDefault="002C3EF2" w:rsidP="00AF0CD6">
      <w:pPr>
        <w:rPr>
          <w:rFonts w:asciiTheme="majorHAnsi" w:hAnsiTheme="majorHAnsi"/>
          <w:b/>
          <w:bCs/>
          <w:i/>
          <w:color w:val="0070C0"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    </w:t>
      </w:r>
      <w:r w:rsidR="00AF0CD6" w:rsidRPr="00854F00">
        <w:rPr>
          <w:rFonts w:asciiTheme="majorHAnsi" w:hAnsiTheme="majorHAnsi"/>
          <w:i/>
          <w:iCs/>
          <w:color w:val="0070C0"/>
        </w:rPr>
        <w:t xml:space="preserve"> </w:t>
      </w:r>
      <w:r w:rsidR="00AF0CD6" w:rsidRPr="00854F00">
        <w:rPr>
          <w:rFonts w:asciiTheme="majorHAnsi" w:hAnsiTheme="majorHAnsi"/>
          <w:b/>
          <w:bCs/>
          <w:i/>
          <w:iCs/>
          <w:color w:val="0070C0"/>
        </w:rPr>
        <w:t xml:space="preserve">     </w:t>
      </w:r>
    </w:p>
    <w:p w14:paraId="6C5BBFC1" w14:textId="2AD8BC21" w:rsidR="00E44A5E" w:rsidRPr="00854F00" w:rsidRDefault="32A14EDF" w:rsidP="32A14EDF">
      <w:pPr>
        <w:rPr>
          <w:rFonts w:asciiTheme="majorHAnsi" w:hAnsiTheme="majorHAns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>11. Õppematerjalid ja</w:t>
      </w:r>
      <w:r w:rsidR="00367DBA" w:rsidRPr="00854F00">
        <w:rPr>
          <w:rFonts w:asciiTheme="majorHAnsi" w:eastAsia="Calibri" w:hAnsiTheme="majorHAnsi" w:cs="Calibri"/>
          <w:b/>
          <w:bCs/>
        </w:rPr>
        <w:t xml:space="preserve"> – vahendid</w:t>
      </w:r>
    </w:p>
    <w:p w14:paraId="114DBCE3" w14:textId="4BD097D0" w:rsidR="005F3DC8" w:rsidRPr="00854F00" w:rsidRDefault="6F8E4F57" w:rsidP="6F8E4F57">
      <w:pPr>
        <w:pStyle w:val="Normaallaadveeb"/>
        <w:spacing w:before="0" w:after="0"/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</w:rPr>
        <w:t xml:space="preserve">a) Õppematerjalid: </w:t>
      </w:r>
    </w:p>
    <w:p w14:paraId="5051796B" w14:textId="023AFF15" w:rsidR="005F3DC8" w:rsidRPr="00854F00" w:rsidRDefault="4456C864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Õpetaja poolt koostatud konspektid ja esitlused</w:t>
      </w:r>
      <w:r w:rsidR="000D5B51" w:rsidRPr="00854F00">
        <w:rPr>
          <w:rFonts w:asciiTheme="majorHAnsi" w:eastAsia="Calibri" w:hAnsiTheme="majorHAnsi" w:cs="Calibri"/>
        </w:rPr>
        <w:t xml:space="preserve">, </w:t>
      </w:r>
      <w:r w:rsidR="00801233" w:rsidRPr="00854F00">
        <w:rPr>
          <w:rFonts w:asciiTheme="majorHAnsi" w:eastAsia="Calibri" w:hAnsiTheme="majorHAnsi" w:cs="Calibri"/>
        </w:rPr>
        <w:t xml:space="preserve">koostatud </w:t>
      </w:r>
      <w:r w:rsidR="000D5B51" w:rsidRPr="00854F00">
        <w:rPr>
          <w:rFonts w:asciiTheme="majorHAnsi" w:eastAsia="Calibri" w:hAnsiTheme="majorHAnsi" w:cs="Calibri"/>
        </w:rPr>
        <w:t>test</w:t>
      </w:r>
    </w:p>
    <w:p w14:paraId="3D6D3605" w14:textId="77777777" w:rsidR="006B0139" w:rsidRPr="00854F00" w:rsidRDefault="006B0139" w:rsidP="006B0139">
      <w:pPr>
        <w:pStyle w:val="Normaallaadveeb"/>
        <w:spacing w:before="0" w:after="0"/>
        <w:ind w:left="720"/>
        <w:rPr>
          <w:rFonts w:asciiTheme="majorHAnsi" w:eastAsia="Calibri" w:hAnsiTheme="majorHAnsi" w:cs="Calibri"/>
        </w:rPr>
      </w:pPr>
    </w:p>
    <w:p w14:paraId="3448B7FF" w14:textId="77777777" w:rsidR="00367DBA" w:rsidRPr="00854F00" w:rsidRDefault="4456C864" w:rsidP="00367DBA">
      <w:pPr>
        <w:pStyle w:val="Normaallaadveeb"/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b) Õppev</w:t>
      </w:r>
      <w:r w:rsidR="00367DBA" w:rsidRPr="00854F00">
        <w:rPr>
          <w:rFonts w:asciiTheme="majorHAnsi" w:eastAsia="Calibri" w:hAnsiTheme="majorHAnsi" w:cs="Calibri"/>
        </w:rPr>
        <w:t>ahendid praktiliseks tegevuseks:</w:t>
      </w:r>
    </w:p>
    <w:p w14:paraId="06BF7280" w14:textId="25230D78" w:rsidR="005F3DC8" w:rsidRPr="00854F00" w:rsidRDefault="4456C864" w:rsidP="00367DBA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lastRenderedPageBreak/>
        <w:t>Substraat, kattematerjalid, külvitarvikud, seemned</w:t>
      </w:r>
    </w:p>
    <w:p w14:paraId="205FE40C" w14:textId="486C7C31" w:rsidR="005F3DC8" w:rsidRPr="00854F00" w:rsidRDefault="4456C864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Emataimed pistikute lõikamiseks, lõikekäärid, kassetid</w:t>
      </w:r>
    </w:p>
    <w:p w14:paraId="77E79097" w14:textId="7E84E2D7" w:rsidR="005F3DC8" w:rsidRPr="00854F00" w:rsidRDefault="4456C864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Potid, kiled pookimisklambrid</w:t>
      </w:r>
    </w:p>
    <w:p w14:paraId="21BE241A" w14:textId="77777777" w:rsidR="006B0139" w:rsidRPr="00854F00" w:rsidRDefault="006B0139" w:rsidP="006B0139">
      <w:pPr>
        <w:pStyle w:val="Normaallaadveeb"/>
        <w:spacing w:before="0" w:after="0"/>
        <w:ind w:left="720"/>
        <w:rPr>
          <w:rFonts w:asciiTheme="majorHAnsi" w:eastAsia="Calibri" w:hAnsiTheme="majorHAnsi" w:cs="Calibri"/>
        </w:rPr>
      </w:pPr>
    </w:p>
    <w:p w14:paraId="62ADF147" w14:textId="1E9CAB2E" w:rsidR="005F3DC8" w:rsidRPr="00854F00" w:rsidRDefault="4456C864" w:rsidP="6F8E4F57">
      <w:pPr>
        <w:pStyle w:val="Normaallaadveeb"/>
        <w:spacing w:before="0" w:after="0"/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</w:rPr>
        <w:t>c) Soovituslik abimaterjal õppijale:</w:t>
      </w:r>
    </w:p>
    <w:p w14:paraId="055BA80D" w14:textId="785FD660" w:rsidR="005F3DC8" w:rsidRPr="00854F00" w:rsidRDefault="4456C864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proofErr w:type="spellStart"/>
      <w:r w:rsidRPr="00854F00">
        <w:rPr>
          <w:rFonts w:asciiTheme="majorHAnsi" w:eastAsia="Calibri" w:hAnsiTheme="majorHAnsi" w:cs="Calibri"/>
        </w:rPr>
        <w:t>Steven</w:t>
      </w:r>
      <w:proofErr w:type="spellEnd"/>
      <w:r w:rsidRPr="00854F00">
        <w:rPr>
          <w:rFonts w:asciiTheme="majorHAnsi" w:eastAsia="Calibri" w:hAnsiTheme="majorHAnsi" w:cs="Calibri"/>
        </w:rPr>
        <w:t xml:space="preserve"> </w:t>
      </w:r>
      <w:proofErr w:type="spellStart"/>
      <w:r w:rsidRPr="00854F00">
        <w:rPr>
          <w:rFonts w:asciiTheme="majorHAnsi" w:eastAsia="Calibri" w:hAnsiTheme="majorHAnsi" w:cs="Calibri"/>
        </w:rPr>
        <w:t>bradley</w:t>
      </w:r>
      <w:proofErr w:type="spellEnd"/>
      <w:r w:rsidRPr="00854F00">
        <w:rPr>
          <w:rFonts w:asciiTheme="majorHAnsi" w:eastAsia="Calibri" w:hAnsiTheme="majorHAnsi" w:cs="Calibri"/>
        </w:rPr>
        <w:t>. Paljundamise alused,  ML Raamat, 2008</w:t>
      </w:r>
    </w:p>
    <w:p w14:paraId="4F676091" w14:textId="34EC4C40" w:rsidR="005F3DC8" w:rsidRPr="00854F00" w:rsidRDefault="4456C864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Riho Teras. Seemnest suureks, AS Ajakirjade Kirjastus, 2009</w:t>
      </w:r>
    </w:p>
    <w:p w14:paraId="66513A94" w14:textId="631948B1" w:rsidR="005F3DC8" w:rsidRPr="00854F00" w:rsidRDefault="4456C864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Tiina Paasik. Kasvuhoone, AS Ajakirjade Kirjastus, 2010</w:t>
      </w:r>
    </w:p>
    <w:p w14:paraId="2BD494BA" w14:textId="15EB8D0A" w:rsidR="00495FE3" w:rsidRPr="00854F00" w:rsidRDefault="00495FE3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Helve Sarapuu. Puude ja põõsaste paljundamine, „Valgus“, Tln., 1969</w:t>
      </w:r>
    </w:p>
    <w:p w14:paraId="6DB1744F" w14:textId="5E4EF3CB" w:rsidR="00495FE3" w:rsidRPr="00854F00" w:rsidRDefault="00495FE3" w:rsidP="6F8E4F57">
      <w:pPr>
        <w:pStyle w:val="Normaallaadveeb"/>
        <w:numPr>
          <w:ilvl w:val="0"/>
          <w:numId w:val="2"/>
        </w:numPr>
        <w:spacing w:before="0" w:after="0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Helve Sarapuu. Puud ja põõsad haljastuses. „ Valgus“, Tln., 1983</w:t>
      </w:r>
    </w:p>
    <w:p w14:paraId="1E99D7B1" w14:textId="4F2589BE" w:rsidR="005F3DC8" w:rsidRPr="00854F00" w:rsidRDefault="4456C864" w:rsidP="6F8E4F57">
      <w:pPr>
        <w:pStyle w:val="Normaallaadveeb"/>
        <w:spacing w:before="0" w:after="0"/>
        <w:rPr>
          <w:rFonts w:asciiTheme="majorHAnsi" w:hAnsiTheme="majorHAnsi"/>
          <w:i/>
          <w:color w:val="0070C0"/>
        </w:rPr>
      </w:pPr>
      <w:r w:rsidRPr="00854F00">
        <w:rPr>
          <w:rFonts w:asciiTheme="majorHAnsi" w:eastAsia="Calibri" w:hAnsiTheme="majorHAnsi" w:cs="Calibri"/>
        </w:rPr>
        <w:t xml:space="preserve">      </w:t>
      </w:r>
    </w:p>
    <w:p w14:paraId="2C64410B" w14:textId="33F73BD7" w:rsidR="006B0139" w:rsidRPr="00854F00" w:rsidRDefault="6F8E4F57" w:rsidP="6F8E4F57">
      <w:pPr>
        <w:shd w:val="clear" w:color="auto" w:fill="FFFFFF" w:themeFill="background1"/>
        <w:spacing w:line="235" w:lineRule="exact"/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13. </w:t>
      </w:r>
      <w:r w:rsidR="006B0139" w:rsidRPr="00854F00">
        <w:rPr>
          <w:rFonts w:asciiTheme="majorHAnsi" w:eastAsia="Calibri" w:hAnsiTheme="majorHAnsi" w:cs="Calibri"/>
          <w:b/>
          <w:bCs/>
        </w:rPr>
        <w:t>Õppekeskkond</w:t>
      </w:r>
    </w:p>
    <w:p w14:paraId="544F267C" w14:textId="77777777" w:rsidR="006B0139" w:rsidRPr="00854F00" w:rsidRDefault="006B0139" w:rsidP="006B0139">
      <w:pPr>
        <w:pStyle w:val="Normaallaadveeb"/>
        <w:spacing w:before="0" w:after="0"/>
        <w:rPr>
          <w:rFonts w:asciiTheme="majorHAnsi" w:hAnsiTheme="majorHAnsi"/>
          <w:bCs/>
          <w:color w:val="000000" w:themeColor="text1"/>
        </w:rPr>
      </w:pPr>
      <w:r w:rsidRPr="00854F00">
        <w:rPr>
          <w:rFonts w:asciiTheme="majorHAnsi" w:hAnsiTheme="majorHAnsi"/>
          <w:bCs/>
          <w:color w:val="000000" w:themeColor="text1"/>
        </w:rPr>
        <w:t xml:space="preserve">     Õppeklass koos vajaliku sisustusega.</w:t>
      </w:r>
    </w:p>
    <w:p w14:paraId="7B845562" w14:textId="6762DC92" w:rsidR="006B0139" w:rsidRPr="00854F00" w:rsidRDefault="006B0139" w:rsidP="006B0139">
      <w:pPr>
        <w:pStyle w:val="Normaallaadveeb"/>
        <w:spacing w:before="0" w:after="0"/>
        <w:rPr>
          <w:rFonts w:asciiTheme="majorHAnsi" w:hAnsiTheme="majorHAnsi"/>
          <w:bCs/>
          <w:color w:val="000000" w:themeColor="text1"/>
        </w:rPr>
      </w:pPr>
      <w:r w:rsidRPr="00854F00">
        <w:rPr>
          <w:rFonts w:asciiTheme="majorHAnsi" w:hAnsiTheme="majorHAnsi"/>
          <w:bCs/>
          <w:color w:val="000000" w:themeColor="text1"/>
        </w:rPr>
        <w:t xml:space="preserve">     Kasvuhoone, taimmaterjal.</w:t>
      </w:r>
    </w:p>
    <w:p w14:paraId="1ECC97D9" w14:textId="713DDF3A" w:rsidR="006B0139" w:rsidRPr="00854F00" w:rsidRDefault="006B0139" w:rsidP="006B0139">
      <w:pPr>
        <w:pStyle w:val="Normaallaadveeb"/>
        <w:spacing w:before="0" w:after="0"/>
        <w:rPr>
          <w:rFonts w:asciiTheme="majorHAnsi" w:hAnsiTheme="majorHAnsi"/>
          <w:bCs/>
          <w:color w:val="000000" w:themeColor="text1"/>
        </w:rPr>
      </w:pPr>
      <w:r w:rsidRPr="00854F00">
        <w:rPr>
          <w:rFonts w:asciiTheme="majorHAnsi" w:hAnsiTheme="majorHAnsi"/>
          <w:bCs/>
          <w:color w:val="000000" w:themeColor="text1"/>
        </w:rPr>
        <w:t xml:space="preserve">     Tööriistad pistokste valmistamiseks.</w:t>
      </w:r>
    </w:p>
    <w:p w14:paraId="720BB5B8" w14:textId="587421CE" w:rsidR="000D5B51" w:rsidRPr="00854F00" w:rsidRDefault="000D5B51" w:rsidP="006B0139">
      <w:pPr>
        <w:pStyle w:val="Normaallaadveeb"/>
        <w:spacing w:before="0" w:after="0"/>
        <w:rPr>
          <w:rFonts w:asciiTheme="majorHAnsi" w:hAnsiTheme="majorHAnsi"/>
          <w:bCs/>
          <w:color w:val="000000" w:themeColor="text1"/>
        </w:rPr>
      </w:pPr>
      <w:r w:rsidRPr="00854F00">
        <w:rPr>
          <w:rFonts w:asciiTheme="majorHAnsi" w:hAnsiTheme="majorHAnsi"/>
          <w:bCs/>
          <w:color w:val="000000" w:themeColor="text1"/>
        </w:rPr>
        <w:t xml:space="preserve">      Puittaimede emataimed paljundusmaterjali varumiseks</w:t>
      </w:r>
    </w:p>
    <w:p w14:paraId="29EA346E" w14:textId="77777777" w:rsidR="006B0139" w:rsidRPr="00854F00" w:rsidRDefault="006B0139" w:rsidP="006B0139">
      <w:pPr>
        <w:pStyle w:val="Normaallaadveeb"/>
        <w:spacing w:before="0" w:after="0"/>
        <w:rPr>
          <w:rFonts w:asciiTheme="majorHAnsi" w:hAnsiTheme="majorHAnsi"/>
          <w:bCs/>
          <w:color w:val="000000" w:themeColor="text1"/>
        </w:rPr>
      </w:pPr>
      <w:r w:rsidRPr="00854F00">
        <w:rPr>
          <w:rFonts w:asciiTheme="majorHAnsi" w:hAnsiTheme="majorHAnsi"/>
          <w:bCs/>
          <w:color w:val="000000" w:themeColor="text1"/>
        </w:rPr>
        <w:t xml:space="preserve">     </w:t>
      </w:r>
    </w:p>
    <w:p w14:paraId="4A7D741C" w14:textId="77777777" w:rsidR="0006243C" w:rsidRPr="00854F00" w:rsidRDefault="0006243C" w:rsidP="006B0139">
      <w:pPr>
        <w:pStyle w:val="Normaallaadveeb"/>
        <w:spacing w:before="0" w:after="0"/>
        <w:rPr>
          <w:rFonts w:asciiTheme="majorHAnsi" w:hAnsiTheme="majorHAnsi"/>
          <w:bCs/>
          <w:color w:val="000000" w:themeColor="text1"/>
        </w:rPr>
      </w:pPr>
    </w:p>
    <w:p w14:paraId="7459CC15" w14:textId="77777777" w:rsidR="006B0139" w:rsidRPr="00854F00" w:rsidRDefault="006B0139" w:rsidP="6F8E4F57">
      <w:pPr>
        <w:shd w:val="clear" w:color="auto" w:fill="FFFFFF" w:themeFill="background1"/>
        <w:spacing w:line="235" w:lineRule="exact"/>
        <w:rPr>
          <w:rFonts w:asciiTheme="majorHAnsi" w:eastAsia="Calibri" w:hAnsiTheme="majorHAnsi" w:cs="Calibri"/>
          <w:b/>
          <w:bCs/>
        </w:rPr>
      </w:pPr>
    </w:p>
    <w:p w14:paraId="6B6CD7CB" w14:textId="6F8FA27F" w:rsidR="00E44A5E" w:rsidRPr="00854F00" w:rsidRDefault="006B0139" w:rsidP="6F8E4F57">
      <w:pPr>
        <w:shd w:val="clear" w:color="auto" w:fill="FFFFFF" w:themeFill="background1"/>
        <w:spacing w:line="235" w:lineRule="exact"/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  <w:b/>
          <w:bCs/>
        </w:rPr>
        <w:t xml:space="preserve">14. </w:t>
      </w:r>
      <w:r w:rsidR="6F8E4F57" w:rsidRPr="00854F00">
        <w:rPr>
          <w:rFonts w:asciiTheme="majorHAnsi" w:eastAsia="Calibri" w:hAnsiTheme="majorHAnsi" w:cs="Calibri"/>
          <w:b/>
          <w:bCs/>
        </w:rPr>
        <w:t>Nõuded õpingute lõpetamiseks, sh hindamism</w:t>
      </w:r>
      <w:r w:rsidR="00367DBA" w:rsidRPr="00854F00">
        <w:rPr>
          <w:rFonts w:asciiTheme="majorHAnsi" w:eastAsia="Calibri" w:hAnsiTheme="majorHAnsi" w:cs="Calibri"/>
          <w:b/>
          <w:bCs/>
        </w:rPr>
        <w:t>eetodid ja hindamiskriteeriumid</w:t>
      </w:r>
    </w:p>
    <w:p w14:paraId="16A0817A" w14:textId="77777777" w:rsidR="00753BAE" w:rsidRPr="00854F00" w:rsidRDefault="00753BAE" w:rsidP="6F8E4F57">
      <w:pPr>
        <w:shd w:val="clear" w:color="auto" w:fill="FFFFFF" w:themeFill="background1"/>
        <w:spacing w:line="235" w:lineRule="exact"/>
        <w:rPr>
          <w:rFonts w:asciiTheme="majorHAnsi" w:eastAsia="Calibri" w:hAnsiTheme="majorHAnsi" w:cs="Calibri"/>
        </w:rPr>
      </w:pPr>
    </w:p>
    <w:p w14:paraId="585DD107" w14:textId="2228E9DD" w:rsidR="00753BAE" w:rsidRPr="00854F00" w:rsidRDefault="006B0139" w:rsidP="6F8E4F57">
      <w:pPr>
        <w:shd w:val="clear" w:color="auto" w:fill="FFFFFF" w:themeFill="background1"/>
        <w:spacing w:line="235" w:lineRule="exact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 xml:space="preserve">A: </w:t>
      </w:r>
      <w:r w:rsidR="4456C864" w:rsidRPr="00854F00">
        <w:rPr>
          <w:rFonts w:asciiTheme="majorHAnsi" w:eastAsia="Calibri" w:hAnsiTheme="majorHAnsi" w:cs="Calibri"/>
        </w:rPr>
        <w:t xml:space="preserve">Kursus loetakse läbinuks kui </w:t>
      </w:r>
      <w:r w:rsidR="00AD67E3" w:rsidRPr="00854F00">
        <w:rPr>
          <w:rFonts w:asciiTheme="majorHAnsi" w:eastAsia="Calibri" w:hAnsiTheme="majorHAnsi" w:cs="Calibri"/>
        </w:rPr>
        <w:t>kursusel osalenu on …..</w:t>
      </w:r>
    </w:p>
    <w:p w14:paraId="6447C361" w14:textId="10E14399" w:rsidR="00AD67E3" w:rsidRPr="00854F00" w:rsidRDefault="008C740E" w:rsidP="6F8E4F57">
      <w:pPr>
        <w:shd w:val="clear" w:color="auto" w:fill="FFFFFF" w:themeFill="background1"/>
        <w:spacing w:line="235" w:lineRule="exact"/>
        <w:rPr>
          <w:rFonts w:asciiTheme="majorHAnsi" w:eastAsia="Calibri" w:hAnsiTheme="majorHAnsi" w:cs="Calibri"/>
        </w:rPr>
      </w:pPr>
      <w:r w:rsidRPr="00854F00">
        <w:rPr>
          <w:rFonts w:asciiTheme="majorHAnsi" w:eastAsia="Calibri" w:hAnsiTheme="majorHAnsi" w:cs="Calibri"/>
        </w:rPr>
        <w:t>*</w:t>
      </w:r>
      <w:r w:rsidR="00AD67E3" w:rsidRPr="00854F00">
        <w:rPr>
          <w:rFonts w:asciiTheme="majorHAnsi" w:eastAsia="Calibri" w:hAnsiTheme="majorHAnsi" w:cs="Calibri"/>
        </w:rPr>
        <w:t xml:space="preserve"> </w:t>
      </w:r>
      <w:r w:rsidR="4456C864" w:rsidRPr="00854F00">
        <w:rPr>
          <w:rFonts w:asciiTheme="majorHAnsi" w:eastAsia="Calibri" w:hAnsiTheme="majorHAnsi" w:cs="Calibri"/>
        </w:rPr>
        <w:t xml:space="preserve"> osalenud </w:t>
      </w:r>
      <w:r w:rsidR="00EF0868" w:rsidRPr="00854F00">
        <w:rPr>
          <w:rFonts w:asciiTheme="majorHAnsi" w:eastAsia="Calibri" w:hAnsiTheme="majorHAnsi" w:cs="Calibri"/>
        </w:rPr>
        <w:t xml:space="preserve">kõikides praktilistes tegevustes </w:t>
      </w:r>
    </w:p>
    <w:p w14:paraId="0B7C6FC5" w14:textId="73B1C39D" w:rsidR="00E44A5E" w:rsidRPr="00854F00" w:rsidRDefault="00AD67E3" w:rsidP="6F8E4F57">
      <w:pPr>
        <w:shd w:val="clear" w:color="auto" w:fill="FFFFFF" w:themeFill="background1"/>
        <w:spacing w:line="235" w:lineRule="exact"/>
        <w:rPr>
          <w:rFonts w:asciiTheme="majorHAnsi" w:hAnsiTheme="majorHAnsi"/>
          <w:b/>
          <w:bCs/>
        </w:rPr>
      </w:pPr>
      <w:r w:rsidRPr="00854F00">
        <w:rPr>
          <w:rFonts w:asciiTheme="majorHAnsi" w:eastAsia="Calibri" w:hAnsiTheme="majorHAnsi" w:cs="Calibri"/>
        </w:rPr>
        <w:t xml:space="preserve">* </w:t>
      </w:r>
      <w:r w:rsidR="4456C864" w:rsidRPr="00854F00">
        <w:rPr>
          <w:rFonts w:asciiTheme="majorHAnsi" w:eastAsia="Calibri" w:hAnsiTheme="majorHAnsi" w:cs="Calibri"/>
        </w:rPr>
        <w:t xml:space="preserve"> sooritanud kõik praktilised tööd </w:t>
      </w:r>
      <w:r w:rsidR="008C740E" w:rsidRPr="00854F00">
        <w:rPr>
          <w:rFonts w:asciiTheme="majorHAnsi" w:eastAsia="Calibri" w:hAnsiTheme="majorHAnsi" w:cs="Calibri"/>
        </w:rPr>
        <w:t>vastavalt töö juhistele.</w:t>
      </w:r>
      <w:r w:rsidR="4456C864" w:rsidRPr="00854F00">
        <w:rPr>
          <w:rFonts w:asciiTheme="majorHAnsi" w:eastAsia="Calibri" w:hAnsiTheme="majorHAnsi" w:cs="Calibri"/>
        </w:rPr>
        <w:t xml:space="preserve"> </w:t>
      </w:r>
    </w:p>
    <w:p w14:paraId="2E9CB55E" w14:textId="753CC73E" w:rsidR="00AD67E3" w:rsidRPr="00854F00" w:rsidRDefault="008C740E" w:rsidP="008C740E">
      <w:pPr>
        <w:shd w:val="clear" w:color="auto" w:fill="FFFFFF" w:themeFill="background1"/>
        <w:spacing w:line="235" w:lineRule="exact"/>
        <w:rPr>
          <w:rFonts w:asciiTheme="majorHAnsi" w:hAnsiTheme="majorHAnsi" w:cs="Arial"/>
          <w:color w:val="000000" w:themeColor="text1"/>
        </w:rPr>
      </w:pPr>
      <w:r w:rsidRPr="00854F00">
        <w:rPr>
          <w:rFonts w:asciiTheme="majorHAnsi" w:hAnsiTheme="majorHAnsi" w:cs="Arial"/>
          <w:color w:val="000000" w:themeColor="text1"/>
        </w:rPr>
        <w:t xml:space="preserve">* </w:t>
      </w:r>
      <w:r w:rsidR="00AD67E3" w:rsidRPr="00854F00">
        <w:rPr>
          <w:rFonts w:asciiTheme="majorHAnsi" w:hAnsiTheme="majorHAnsi" w:cs="Arial"/>
          <w:color w:val="000000" w:themeColor="text1"/>
        </w:rPr>
        <w:t>teostanud iseseisva tööga seotud tagasisidestava testi</w:t>
      </w:r>
    </w:p>
    <w:p w14:paraId="73C5DDB7" w14:textId="59E39C8A" w:rsidR="00AD67E3" w:rsidRPr="00854F00" w:rsidRDefault="00AD67E3" w:rsidP="008C740E">
      <w:pPr>
        <w:shd w:val="clear" w:color="auto" w:fill="FFFFFF" w:themeFill="background1"/>
        <w:spacing w:line="235" w:lineRule="exact"/>
        <w:rPr>
          <w:rFonts w:asciiTheme="majorHAnsi" w:hAnsiTheme="majorHAnsi" w:cs="Arial"/>
          <w:color w:val="000000" w:themeColor="text1"/>
        </w:rPr>
      </w:pPr>
      <w:r w:rsidRPr="00854F00">
        <w:rPr>
          <w:rFonts w:asciiTheme="majorHAnsi" w:hAnsiTheme="majorHAnsi" w:cs="Arial"/>
          <w:color w:val="000000" w:themeColor="text1"/>
        </w:rPr>
        <w:t>* osalenud koolitusel vähemalt 85%</w:t>
      </w:r>
    </w:p>
    <w:p w14:paraId="27332BF0" w14:textId="712950A1" w:rsidR="002763BA" w:rsidRPr="00854F00" w:rsidRDefault="002763BA" w:rsidP="008C740E">
      <w:pPr>
        <w:shd w:val="clear" w:color="auto" w:fill="FFFFFF" w:themeFill="background1"/>
        <w:spacing w:line="235" w:lineRule="exact"/>
        <w:rPr>
          <w:rFonts w:asciiTheme="majorHAnsi" w:hAnsiTheme="majorHAnsi" w:cs="Arial"/>
          <w:color w:val="000000" w:themeColor="text1"/>
        </w:rPr>
      </w:pPr>
      <w:r w:rsidRPr="00854F00">
        <w:rPr>
          <w:rFonts w:asciiTheme="majorHAnsi" w:hAnsiTheme="majorHAnsi" w:cs="Arial"/>
          <w:color w:val="000000" w:themeColor="text1"/>
        </w:rPr>
        <w:t>* Arvestuse arvestav tulemus</w:t>
      </w:r>
    </w:p>
    <w:p w14:paraId="446961E6" w14:textId="77777777" w:rsidR="00AD67E3" w:rsidRPr="00854F00" w:rsidRDefault="00AD67E3" w:rsidP="008C740E">
      <w:pPr>
        <w:shd w:val="clear" w:color="auto" w:fill="FFFFFF" w:themeFill="background1"/>
        <w:spacing w:line="235" w:lineRule="exact"/>
        <w:rPr>
          <w:rFonts w:asciiTheme="majorHAnsi" w:hAnsiTheme="majorHAnsi" w:cs="Arial"/>
          <w:color w:val="000000" w:themeColor="text1"/>
        </w:rPr>
      </w:pPr>
    </w:p>
    <w:p w14:paraId="0380BA1C" w14:textId="4CE69184" w:rsidR="00E44A5E" w:rsidRPr="00854F00" w:rsidRDefault="00151D3D" w:rsidP="008C740E">
      <w:pPr>
        <w:shd w:val="clear" w:color="auto" w:fill="FFFFFF" w:themeFill="background1"/>
        <w:spacing w:line="235" w:lineRule="exact"/>
        <w:rPr>
          <w:rFonts w:asciiTheme="majorHAnsi" w:hAnsiTheme="majorHAnsi" w:cs="Arial"/>
          <w:color w:val="000000" w:themeColor="text1"/>
        </w:rPr>
      </w:pPr>
      <w:r w:rsidRPr="00854F00">
        <w:rPr>
          <w:rFonts w:asciiTheme="majorHAnsi" w:hAnsiTheme="majorHAnsi" w:cs="Arial"/>
        </w:rPr>
        <w:t>Hindamine on mitteeristav</w:t>
      </w:r>
    </w:p>
    <w:p w14:paraId="6DA9B3E5" w14:textId="77777777" w:rsidR="006B0139" w:rsidRPr="00854F00" w:rsidRDefault="006B0139">
      <w:pPr>
        <w:shd w:val="clear" w:color="auto" w:fill="FFFFFF"/>
        <w:spacing w:line="235" w:lineRule="exact"/>
        <w:rPr>
          <w:rFonts w:asciiTheme="majorHAnsi" w:hAnsiTheme="majorHAnsi" w:cs="Arial"/>
        </w:rPr>
      </w:pPr>
    </w:p>
    <w:p w14:paraId="7C707459" w14:textId="77777777" w:rsidR="00E44A5E" w:rsidRPr="00854F00" w:rsidRDefault="00E44A5E">
      <w:pPr>
        <w:shd w:val="clear" w:color="auto" w:fill="FFFFFF"/>
        <w:spacing w:line="235" w:lineRule="exact"/>
        <w:rPr>
          <w:rFonts w:asciiTheme="majorHAnsi" w:hAnsiTheme="majorHAnsi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2"/>
        <w:gridCol w:w="4449"/>
      </w:tblGrid>
      <w:tr w:rsidR="00E44A5E" w:rsidRPr="00854F00" w14:paraId="769338A9" w14:textId="77777777" w:rsidTr="00497FD2">
        <w:tc>
          <w:tcPr>
            <w:tcW w:w="47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left w:w="52" w:type="dxa"/>
            </w:tcMar>
          </w:tcPr>
          <w:p w14:paraId="012C72AC" w14:textId="77777777" w:rsidR="00E44A5E" w:rsidRPr="00854F00" w:rsidRDefault="00151D3D">
            <w:pPr>
              <w:pStyle w:val="Tabelisisu"/>
              <w:jc w:val="center"/>
              <w:rPr>
                <w:rFonts w:asciiTheme="majorHAnsi" w:hAnsiTheme="majorHAnsi"/>
                <w:b/>
                <w:bCs/>
              </w:rPr>
            </w:pPr>
            <w:r w:rsidRPr="00854F00">
              <w:rPr>
                <w:rFonts w:asciiTheme="majorHAnsi" w:hAnsiTheme="majorHAnsi"/>
                <w:b/>
                <w:bCs/>
              </w:rPr>
              <w:t>Hindamismeetod</w:t>
            </w:r>
          </w:p>
        </w:tc>
        <w:tc>
          <w:tcPr>
            <w:tcW w:w="44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2" w:type="dxa"/>
            </w:tcMar>
          </w:tcPr>
          <w:p w14:paraId="2137D92C" w14:textId="77777777" w:rsidR="00E44A5E" w:rsidRPr="00854F00" w:rsidRDefault="00151D3D">
            <w:pPr>
              <w:pStyle w:val="Tabelisisu"/>
              <w:jc w:val="center"/>
              <w:rPr>
                <w:rFonts w:asciiTheme="majorHAnsi" w:hAnsiTheme="majorHAnsi"/>
                <w:b/>
                <w:bCs/>
              </w:rPr>
            </w:pPr>
            <w:r w:rsidRPr="00854F00">
              <w:rPr>
                <w:rFonts w:asciiTheme="majorHAnsi" w:hAnsiTheme="majorHAnsi"/>
                <w:b/>
                <w:bCs/>
              </w:rPr>
              <w:t>Hindamiskriteeriumid</w:t>
            </w:r>
          </w:p>
        </w:tc>
      </w:tr>
      <w:tr w:rsidR="00E44A5E" w:rsidRPr="00854F00" w14:paraId="4D05B079" w14:textId="77777777" w:rsidTr="00497FD2">
        <w:tc>
          <w:tcPr>
            <w:tcW w:w="477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tcMar>
              <w:left w:w="52" w:type="dxa"/>
            </w:tcMar>
          </w:tcPr>
          <w:p w14:paraId="75B9B825" w14:textId="77777777" w:rsidR="00497FD2" w:rsidRPr="00854F00" w:rsidRDefault="00497FD2" w:rsidP="00497FD2">
            <w:pPr>
              <w:pStyle w:val="Tabelisisu"/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>Arvestus (praktiliste tööülesannete täitmine)</w:t>
            </w:r>
          </w:p>
          <w:p w14:paraId="011731C4" w14:textId="77777777" w:rsidR="00497FD2" w:rsidRPr="00854F00" w:rsidRDefault="00497FD2" w:rsidP="00497FD2">
            <w:pPr>
              <w:pStyle w:val="Tabelisisu"/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>Praktilised tööülesanded:</w:t>
            </w:r>
          </w:p>
          <w:p w14:paraId="39A0E5E0" w14:textId="71DCEA2B" w:rsidR="00E44A5E" w:rsidRPr="00854F00" w:rsidRDefault="4456C864" w:rsidP="00497FD2">
            <w:pPr>
              <w:pStyle w:val="Tabelisisu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 xml:space="preserve"> kasseti täitmine</w:t>
            </w:r>
          </w:p>
          <w:p w14:paraId="0F7E495C" w14:textId="42B9BC41" w:rsidR="00E44A5E" w:rsidRPr="00854F00" w:rsidRDefault="4456C864" w:rsidP="6F8E4F57">
            <w:pPr>
              <w:pStyle w:val="Tabelisisu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>kasti täitmine</w:t>
            </w:r>
          </w:p>
          <w:p w14:paraId="548D11E9" w14:textId="796E68A9" w:rsidR="00E44A5E" w:rsidRPr="00854F00" w:rsidRDefault="4456C864" w:rsidP="6F8E4F57">
            <w:pPr>
              <w:pStyle w:val="Tabelisisu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>külvamine</w:t>
            </w:r>
          </w:p>
          <w:p w14:paraId="08F1A246" w14:textId="63912EC8" w:rsidR="00E44A5E" w:rsidRPr="00854F00" w:rsidRDefault="4456C864" w:rsidP="6F8E4F57">
            <w:pPr>
              <w:pStyle w:val="Tabelisisu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>pistikute tegemine</w:t>
            </w:r>
            <w:r w:rsidR="0006243C" w:rsidRPr="00854F00">
              <w:rPr>
                <w:rFonts w:asciiTheme="majorHAnsi" w:hAnsiTheme="majorHAnsi"/>
              </w:rPr>
              <w:t xml:space="preserve"> (vajaliku paljundusvõtte kasutamine)</w:t>
            </w:r>
          </w:p>
        </w:tc>
        <w:tc>
          <w:tcPr>
            <w:tcW w:w="444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2" w:type="dxa"/>
            </w:tcMar>
          </w:tcPr>
          <w:p w14:paraId="22275BEF" w14:textId="77777777" w:rsidR="00E44A5E" w:rsidRPr="00854F00" w:rsidRDefault="00E44A5E" w:rsidP="008C740E">
            <w:pPr>
              <w:shd w:val="clear" w:color="auto" w:fill="FFFFFF"/>
              <w:spacing w:line="235" w:lineRule="exact"/>
              <w:ind w:left="119"/>
              <w:rPr>
                <w:rFonts w:asciiTheme="majorHAnsi" w:hAnsiTheme="majorHAnsi" w:cs="Arial"/>
              </w:rPr>
            </w:pPr>
          </w:p>
          <w:p w14:paraId="33A4FF1B" w14:textId="77777777" w:rsidR="00A33A83" w:rsidRPr="00854F00" w:rsidRDefault="00A33A83" w:rsidP="008C740E">
            <w:pPr>
              <w:shd w:val="clear" w:color="auto" w:fill="FFFFFF" w:themeFill="background1"/>
              <w:spacing w:line="235" w:lineRule="exact"/>
              <w:ind w:left="119"/>
              <w:rPr>
                <w:rFonts w:asciiTheme="majorHAnsi" w:hAnsiTheme="majorHAnsi"/>
              </w:rPr>
            </w:pPr>
            <w:r w:rsidRPr="00854F00">
              <w:rPr>
                <w:rFonts w:asciiTheme="majorHAnsi" w:hAnsiTheme="majorHAnsi"/>
              </w:rPr>
              <w:t>Hindamine on mitteeristav.</w:t>
            </w:r>
          </w:p>
          <w:p w14:paraId="5AFE9805" w14:textId="39AC27DF" w:rsidR="000506CE" w:rsidRPr="00854F00" w:rsidRDefault="00776F97" w:rsidP="008C740E">
            <w:pPr>
              <w:shd w:val="clear" w:color="auto" w:fill="FFFFFF" w:themeFill="background1"/>
              <w:spacing w:line="235" w:lineRule="exact"/>
              <w:ind w:left="119"/>
              <w:rPr>
                <w:rFonts w:asciiTheme="majorHAnsi" w:hAnsiTheme="majorHAnsi" w:cs="Arial"/>
              </w:rPr>
            </w:pPr>
            <w:r w:rsidRPr="00854F00">
              <w:rPr>
                <w:rFonts w:asciiTheme="majorHAnsi" w:hAnsiTheme="majorHAnsi"/>
              </w:rPr>
              <w:t>Hinnatakse töö juhiste täitmist,</w:t>
            </w:r>
            <w:r w:rsidR="6F8E4F57" w:rsidRPr="00854F00">
              <w:rPr>
                <w:rFonts w:asciiTheme="majorHAnsi" w:hAnsiTheme="majorHAnsi"/>
              </w:rPr>
              <w:t xml:space="preserve"> rakendades iseseisvalt õigeid töövõtteid.                                                                                                  </w:t>
            </w:r>
          </w:p>
          <w:p w14:paraId="44B2936F" w14:textId="4B91158A" w:rsidR="002763BA" w:rsidRPr="00854F00" w:rsidRDefault="002763BA" w:rsidP="002763BA">
            <w:pPr>
              <w:widowControl w:val="0"/>
              <w:rPr>
                <w:rFonts w:asciiTheme="majorHAnsi" w:hAnsiTheme="majorHAnsi"/>
                <w:bCs/>
                <w:color w:val="000000"/>
                <w:spacing w:val="-1"/>
              </w:rPr>
            </w:pPr>
            <w:r w:rsidRPr="00854F00">
              <w:rPr>
                <w:rFonts w:asciiTheme="majorHAnsi" w:hAnsiTheme="majorHAnsi"/>
                <w:bCs/>
                <w:color w:val="000000"/>
                <w:spacing w:val="-1"/>
              </w:rPr>
              <w:t xml:space="preserve">   Iga ülesanne annab 20p.</w:t>
            </w:r>
          </w:p>
          <w:p w14:paraId="741ADA7E" w14:textId="11CEF4C6" w:rsidR="000506CE" w:rsidRPr="00854F00" w:rsidRDefault="002763BA" w:rsidP="002763BA">
            <w:pPr>
              <w:shd w:val="clear" w:color="auto" w:fill="FFFFFF"/>
              <w:spacing w:line="235" w:lineRule="exact"/>
              <w:ind w:left="119"/>
              <w:rPr>
                <w:rFonts w:asciiTheme="majorHAnsi" w:hAnsiTheme="majorHAnsi" w:cs="Arial"/>
              </w:rPr>
            </w:pPr>
            <w:r w:rsidRPr="00854F00">
              <w:rPr>
                <w:rFonts w:asciiTheme="majorHAnsi" w:hAnsiTheme="majorHAnsi"/>
                <w:bCs/>
                <w:color w:val="000000"/>
                <w:spacing w:val="-1"/>
              </w:rPr>
              <w:t>Arvestus loetakse sooritatuks kui sooritaja kogub vähemalt 60p</w:t>
            </w:r>
          </w:p>
          <w:p w14:paraId="36DCBB2E" w14:textId="1A113B94" w:rsidR="000506CE" w:rsidRPr="00854F00" w:rsidRDefault="000506CE">
            <w:pPr>
              <w:shd w:val="clear" w:color="auto" w:fill="FFFFFF"/>
              <w:spacing w:line="235" w:lineRule="exact"/>
              <w:ind w:left="720"/>
              <w:rPr>
                <w:rFonts w:asciiTheme="majorHAnsi" w:hAnsiTheme="majorHAnsi" w:cs="Arial"/>
              </w:rPr>
            </w:pPr>
          </w:p>
        </w:tc>
      </w:tr>
    </w:tbl>
    <w:p w14:paraId="75B83D2A" w14:textId="5BDB7BAF" w:rsidR="0085198E" w:rsidRPr="00854F00" w:rsidRDefault="4456C864" w:rsidP="006B0139">
      <w:pPr>
        <w:spacing w:line="235" w:lineRule="exact"/>
        <w:rPr>
          <w:rFonts w:asciiTheme="majorHAnsi" w:hAnsiTheme="majorHAnsi"/>
          <w:b/>
          <w:bCs/>
        </w:rPr>
      </w:pPr>
      <w:r w:rsidRPr="00854F00">
        <w:rPr>
          <w:rFonts w:asciiTheme="majorHAnsi" w:eastAsia="Calibri" w:hAnsiTheme="majorHAnsi" w:cs="Calibri"/>
        </w:rPr>
        <w:t xml:space="preserve">                    </w:t>
      </w:r>
    </w:p>
    <w:p w14:paraId="72155221" w14:textId="77777777" w:rsidR="006B0139" w:rsidRPr="00854F00" w:rsidRDefault="006B0139" w:rsidP="006B0139">
      <w:pPr>
        <w:shd w:val="clear" w:color="auto" w:fill="FFFFFF"/>
        <w:spacing w:line="235" w:lineRule="exact"/>
        <w:rPr>
          <w:rFonts w:asciiTheme="majorHAnsi" w:hAnsiTheme="majorHAnsi"/>
          <w:color w:val="000000"/>
        </w:rPr>
      </w:pPr>
    </w:p>
    <w:p w14:paraId="52AAABA4" w14:textId="77777777" w:rsidR="009D53CD" w:rsidRPr="00854F00" w:rsidRDefault="009D53CD" w:rsidP="009D53CD">
      <w:pPr>
        <w:autoSpaceDE w:val="0"/>
        <w:autoSpaceDN w:val="0"/>
        <w:adjustRightInd w:val="0"/>
        <w:rPr>
          <w:rFonts w:asciiTheme="majorHAnsi" w:eastAsia="ArialMT" w:hAnsiTheme="majorHAnsi" w:cs="ArialMT"/>
        </w:rPr>
      </w:pPr>
    </w:p>
    <w:p w14:paraId="7887A4D7" w14:textId="77777777" w:rsidR="009D53CD" w:rsidRPr="00854F00" w:rsidRDefault="009D53CD" w:rsidP="009D53CD">
      <w:pPr>
        <w:autoSpaceDE w:val="0"/>
        <w:autoSpaceDN w:val="0"/>
        <w:adjustRightInd w:val="0"/>
        <w:rPr>
          <w:rFonts w:asciiTheme="majorHAnsi" w:eastAsia="ArialMT" w:hAnsiTheme="majorHAnsi" w:cs="ArialMT"/>
        </w:rPr>
      </w:pPr>
      <w:r w:rsidRPr="00854F00">
        <w:rPr>
          <w:rFonts w:asciiTheme="majorHAnsi" w:eastAsia="ArialMT" w:hAnsiTheme="majorHAnsi" w:cs="ArialMT"/>
        </w:rPr>
        <w:t>Koolituse läbinule väljastatakse Räpina Aianduskooli täienduskoolituse tunnistus või tõend.</w:t>
      </w:r>
    </w:p>
    <w:p w14:paraId="06CBCC63" w14:textId="77777777" w:rsidR="009D53CD" w:rsidRPr="00854F00" w:rsidRDefault="009D53CD" w:rsidP="009D53CD">
      <w:pPr>
        <w:pStyle w:val="Loendilik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Theme="majorHAnsi" w:eastAsia="ArialMT" w:hAnsiTheme="majorHAnsi" w:cs="ArialMT"/>
        </w:rPr>
      </w:pPr>
      <w:r w:rsidRPr="00854F00">
        <w:rPr>
          <w:rFonts w:asciiTheme="majorHAnsi" w:eastAsia="ArialMT" w:hAnsiTheme="majorHAnsi" w:cs="ArialMT"/>
        </w:rPr>
        <w:t>tunnistus väljastatakse, kui õpiväljundid on saavutatud</w:t>
      </w:r>
    </w:p>
    <w:p w14:paraId="536CA43E" w14:textId="77777777" w:rsidR="009D53CD" w:rsidRPr="00854F00" w:rsidRDefault="009D53CD" w:rsidP="009D53CD">
      <w:pPr>
        <w:pStyle w:val="Loendilik"/>
        <w:keepNext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Theme="majorHAnsi" w:eastAsia="ArialMT" w:hAnsiTheme="majorHAnsi" w:cs="ArialMT"/>
        </w:rPr>
      </w:pPr>
      <w:r w:rsidRPr="00854F00">
        <w:rPr>
          <w:rFonts w:asciiTheme="majorHAnsi" w:eastAsia="ArialMT" w:hAnsiTheme="majorHAnsi" w:cs="ArialMT"/>
        </w:rPr>
        <w:t>tõend väljastatakse, kui õpiväljundid jäävad saavutamata</w:t>
      </w:r>
    </w:p>
    <w:p w14:paraId="3918939B" w14:textId="77777777" w:rsidR="006B0139" w:rsidRPr="00854F00" w:rsidRDefault="006B0139" w:rsidP="4456C864">
      <w:pPr>
        <w:tabs>
          <w:tab w:val="left" w:pos="3075"/>
        </w:tabs>
        <w:spacing w:line="235" w:lineRule="exact"/>
        <w:rPr>
          <w:rFonts w:asciiTheme="majorHAnsi" w:eastAsia="Calibri" w:hAnsiTheme="majorHAnsi" w:cs="Calibri"/>
          <w:b/>
          <w:bCs/>
        </w:rPr>
      </w:pPr>
    </w:p>
    <w:p w14:paraId="7EE37B72" w14:textId="77777777" w:rsidR="006B0139" w:rsidRPr="00854F00" w:rsidRDefault="006B0139" w:rsidP="4456C864">
      <w:pPr>
        <w:tabs>
          <w:tab w:val="left" w:pos="3075"/>
        </w:tabs>
        <w:spacing w:line="235" w:lineRule="exact"/>
        <w:rPr>
          <w:rFonts w:asciiTheme="majorHAnsi" w:eastAsia="Calibri" w:hAnsiTheme="majorHAnsi" w:cs="Calibri"/>
          <w:b/>
          <w:bCs/>
        </w:rPr>
      </w:pPr>
    </w:p>
    <w:p w14:paraId="22739911" w14:textId="710A7432" w:rsidR="00367DBA" w:rsidRPr="00854F00" w:rsidRDefault="006B0139" w:rsidP="4456C864">
      <w:pPr>
        <w:tabs>
          <w:tab w:val="left" w:pos="3075"/>
        </w:tabs>
        <w:spacing w:line="235" w:lineRule="exact"/>
        <w:rPr>
          <w:rFonts w:asciiTheme="majorHAnsi" w:eastAsia="Calibri" w:hAnsiTheme="majorHAnsi"/>
          <w:b/>
          <w:bCs/>
        </w:rPr>
      </w:pPr>
      <w:r w:rsidRPr="00854F00">
        <w:rPr>
          <w:rFonts w:asciiTheme="majorHAnsi" w:eastAsia="Calibri" w:hAnsiTheme="majorHAnsi"/>
          <w:b/>
          <w:bCs/>
        </w:rPr>
        <w:t>15</w:t>
      </w:r>
      <w:r w:rsidR="00367DBA" w:rsidRPr="00854F00">
        <w:rPr>
          <w:rFonts w:asciiTheme="majorHAnsi" w:eastAsia="Calibri" w:hAnsiTheme="majorHAnsi"/>
          <w:b/>
          <w:bCs/>
        </w:rPr>
        <w:t>. Kursuse läbiviija</w:t>
      </w:r>
    </w:p>
    <w:p w14:paraId="693C3D33" w14:textId="74FB8337" w:rsidR="00E44A5E" w:rsidRPr="00854F00" w:rsidRDefault="07127944" w:rsidP="4456C864">
      <w:pPr>
        <w:tabs>
          <w:tab w:val="left" w:pos="3075"/>
        </w:tabs>
        <w:spacing w:line="235" w:lineRule="exact"/>
        <w:rPr>
          <w:rFonts w:asciiTheme="majorHAnsi" w:hAnsiTheme="majorHAnsi"/>
        </w:rPr>
      </w:pPr>
      <w:r w:rsidRPr="00854F00">
        <w:rPr>
          <w:rFonts w:asciiTheme="majorHAnsi" w:eastAsia="Calibri" w:hAnsiTheme="majorHAnsi"/>
          <w:b/>
          <w:bCs/>
        </w:rPr>
        <w:t xml:space="preserve"> Anu Käär</w:t>
      </w:r>
      <w:r w:rsidR="00776F97" w:rsidRPr="00854F00">
        <w:rPr>
          <w:rFonts w:asciiTheme="majorHAnsi" w:eastAsia="Calibri" w:hAnsiTheme="majorHAnsi"/>
          <w:bCs/>
        </w:rPr>
        <w:t>-</w:t>
      </w:r>
      <w:r w:rsidRPr="00854F00">
        <w:rPr>
          <w:rFonts w:asciiTheme="majorHAnsi" w:eastAsia="Calibri" w:hAnsiTheme="majorHAnsi"/>
          <w:bCs/>
        </w:rPr>
        <w:t xml:space="preserve"> </w:t>
      </w:r>
      <w:r w:rsidR="00753BAE" w:rsidRPr="00854F00">
        <w:rPr>
          <w:rFonts w:asciiTheme="majorHAnsi" w:eastAsia="Calibri" w:hAnsiTheme="majorHAnsi"/>
          <w:bCs/>
        </w:rPr>
        <w:t xml:space="preserve"> Räpina Aianduskooli kutseõpetaja aastast 2012. On töötanud ühe aasta AS </w:t>
      </w:r>
      <w:proofErr w:type="spellStart"/>
      <w:r w:rsidR="00753BAE" w:rsidRPr="00854F00">
        <w:rPr>
          <w:rFonts w:asciiTheme="majorHAnsi" w:eastAsia="Calibri" w:hAnsiTheme="majorHAnsi"/>
          <w:bCs/>
        </w:rPr>
        <w:t>Bauhofis</w:t>
      </w:r>
      <w:proofErr w:type="spellEnd"/>
      <w:r w:rsidR="00753BAE" w:rsidRPr="00854F00">
        <w:rPr>
          <w:rFonts w:asciiTheme="majorHAnsi" w:eastAsia="Calibri" w:hAnsiTheme="majorHAnsi"/>
          <w:bCs/>
        </w:rPr>
        <w:t xml:space="preserve"> ja  7 aastat AS </w:t>
      </w:r>
      <w:proofErr w:type="spellStart"/>
      <w:r w:rsidR="00753BAE" w:rsidRPr="00854F00">
        <w:rPr>
          <w:rFonts w:asciiTheme="majorHAnsi" w:eastAsia="Calibri" w:hAnsiTheme="majorHAnsi"/>
          <w:bCs/>
        </w:rPr>
        <w:t>Sagros</w:t>
      </w:r>
      <w:proofErr w:type="spellEnd"/>
      <w:r w:rsidR="00753BAE" w:rsidRPr="00854F00">
        <w:rPr>
          <w:rFonts w:asciiTheme="majorHAnsi" w:eastAsia="Calibri" w:hAnsiTheme="majorHAnsi"/>
          <w:bCs/>
        </w:rPr>
        <w:t xml:space="preserve"> köögivilja kasvatajana. Lõpetanud Räpina Aianduskooli 2010.aastal ning omab kutset – Aednik, tase 4. Jätkab õpinguid Eesti Maaülikoolis magistriõppes</w:t>
      </w:r>
      <w:r w:rsidR="00854F00" w:rsidRPr="00854F00">
        <w:rPr>
          <w:rFonts w:asciiTheme="majorHAnsi" w:eastAsia="Calibri" w:hAnsiTheme="majorHAnsi"/>
          <w:bCs/>
        </w:rPr>
        <w:t xml:space="preserve"> erialal: </w:t>
      </w:r>
      <w:proofErr w:type="spellStart"/>
      <w:r w:rsidR="00753BAE" w:rsidRPr="00854F00">
        <w:rPr>
          <w:rFonts w:asciiTheme="majorHAnsi" w:eastAsia="Calibri" w:hAnsiTheme="majorHAnsi"/>
          <w:bCs/>
        </w:rPr>
        <w:t>iasaaduste</w:t>
      </w:r>
      <w:proofErr w:type="spellEnd"/>
      <w:r w:rsidR="00753BAE" w:rsidRPr="00854F00">
        <w:rPr>
          <w:rFonts w:asciiTheme="majorHAnsi" w:eastAsia="Calibri" w:hAnsiTheme="majorHAnsi"/>
          <w:bCs/>
        </w:rPr>
        <w:t xml:space="preserve"> tootmine ja turustamine. </w:t>
      </w:r>
      <w:r w:rsidRPr="00854F00">
        <w:rPr>
          <w:rFonts w:asciiTheme="majorHAnsi" w:hAnsiTheme="majorHAnsi"/>
        </w:rPr>
        <w:t xml:space="preserve"> </w:t>
      </w:r>
    </w:p>
    <w:p w14:paraId="1C8265D0" w14:textId="4E4A5695" w:rsidR="00776F97" w:rsidRPr="00854F00" w:rsidRDefault="009C6BC7" w:rsidP="4456C864">
      <w:pPr>
        <w:tabs>
          <w:tab w:val="left" w:pos="3075"/>
        </w:tabs>
        <w:spacing w:line="235" w:lineRule="exact"/>
        <w:rPr>
          <w:rFonts w:asciiTheme="majorHAnsi" w:hAnsiTheme="majorHAnsi"/>
        </w:rPr>
      </w:pPr>
      <w:r w:rsidRPr="00854F00">
        <w:rPr>
          <w:rFonts w:asciiTheme="majorHAnsi" w:hAnsiTheme="majorHAnsi"/>
          <w:b/>
        </w:rPr>
        <w:t xml:space="preserve"> </w:t>
      </w:r>
      <w:r w:rsidR="00776F97" w:rsidRPr="00854F00">
        <w:rPr>
          <w:rFonts w:asciiTheme="majorHAnsi" w:hAnsiTheme="majorHAnsi"/>
          <w:b/>
        </w:rPr>
        <w:t>Urmas Roht</w:t>
      </w:r>
      <w:r w:rsidR="00776F97" w:rsidRPr="00854F00">
        <w:rPr>
          <w:rFonts w:asciiTheme="majorHAnsi" w:hAnsiTheme="majorHAnsi"/>
        </w:rPr>
        <w:t xml:space="preserve"> </w:t>
      </w:r>
      <w:r w:rsidR="00E903D6" w:rsidRPr="00854F00">
        <w:rPr>
          <w:rFonts w:asciiTheme="majorHAnsi" w:hAnsiTheme="majorHAnsi"/>
        </w:rPr>
        <w:t>–</w:t>
      </w:r>
      <w:r w:rsidR="00776F97" w:rsidRPr="00854F00">
        <w:rPr>
          <w:rFonts w:asciiTheme="majorHAnsi" w:hAnsiTheme="majorHAnsi"/>
        </w:rPr>
        <w:t xml:space="preserve"> </w:t>
      </w:r>
      <w:r w:rsidR="009D53CD" w:rsidRPr="00854F00">
        <w:rPr>
          <w:rFonts w:asciiTheme="majorHAnsi" w:hAnsiTheme="majorHAnsi"/>
        </w:rPr>
        <w:t>Räpina Aianduskooli aianduse eriala juhtõpetaja</w:t>
      </w:r>
      <w:r w:rsidR="00753BAE" w:rsidRPr="00854F00">
        <w:rPr>
          <w:rFonts w:asciiTheme="majorHAnsi" w:hAnsiTheme="majorHAnsi"/>
        </w:rPr>
        <w:t xml:space="preserve"> aastast 2013 käesoleva ajani.</w:t>
      </w:r>
      <w:r w:rsidR="0043596C" w:rsidRPr="00854F00">
        <w:rPr>
          <w:rFonts w:asciiTheme="majorHAnsi" w:hAnsiTheme="majorHAnsi"/>
        </w:rPr>
        <w:t xml:space="preserve"> </w:t>
      </w:r>
      <w:r w:rsidR="0043596C" w:rsidRPr="00854F00">
        <w:rPr>
          <w:rFonts w:asciiTheme="majorHAnsi" w:hAnsiTheme="majorHAnsi"/>
          <w:bCs/>
          <w:color w:val="000000"/>
          <w:spacing w:val="-1"/>
        </w:rPr>
        <w:t>Räpina Aianduskooli koostööpartner ja koolitaja alates 2006.aastast. Mitmete dendroloogiliste raamatute autor.</w:t>
      </w:r>
    </w:p>
    <w:p w14:paraId="55FF0092" w14:textId="56B6E4D1" w:rsidR="00E44A5E" w:rsidRPr="00854F00" w:rsidRDefault="00E44A5E" w:rsidP="4456C864">
      <w:pPr>
        <w:tabs>
          <w:tab w:val="left" w:pos="3075"/>
        </w:tabs>
        <w:spacing w:line="235" w:lineRule="exact"/>
        <w:rPr>
          <w:rFonts w:asciiTheme="majorHAnsi" w:hAnsiTheme="majorHAnsi"/>
        </w:rPr>
      </w:pPr>
    </w:p>
    <w:p w14:paraId="7D6B8933" w14:textId="2D9B49A5" w:rsidR="00E44A5E" w:rsidRPr="00854F00" w:rsidRDefault="07127944" w:rsidP="4456C864">
      <w:pPr>
        <w:tabs>
          <w:tab w:val="left" w:pos="3075"/>
        </w:tabs>
        <w:spacing w:line="235" w:lineRule="exact"/>
        <w:rPr>
          <w:rFonts w:asciiTheme="majorHAnsi" w:hAnsiTheme="majorHAnsi"/>
        </w:rPr>
      </w:pPr>
      <w:r w:rsidRPr="00854F00">
        <w:rPr>
          <w:rFonts w:asciiTheme="majorHAnsi" w:hAnsiTheme="majorHAnsi"/>
        </w:rPr>
        <w:t xml:space="preserve">  </w:t>
      </w:r>
    </w:p>
    <w:p w14:paraId="7261953F" w14:textId="6FE5CF43" w:rsidR="2B64F247" w:rsidRPr="00854F00" w:rsidRDefault="07127944" w:rsidP="2B64F247">
      <w:pPr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</w:rPr>
        <w:t xml:space="preserve">                                                </w:t>
      </w:r>
    </w:p>
    <w:p w14:paraId="0E9F26C7" w14:textId="088E6764" w:rsidR="006B0139" w:rsidRPr="00854F00" w:rsidRDefault="006B0139" w:rsidP="07127944">
      <w:pPr>
        <w:rPr>
          <w:rFonts w:asciiTheme="majorHAnsi" w:eastAsia="Calibri" w:hAnsiTheme="majorHAnsi" w:cs="Calibri"/>
          <w:b/>
          <w:bCs/>
        </w:rPr>
      </w:pPr>
      <w:r w:rsidRPr="00854F00">
        <w:rPr>
          <w:rFonts w:asciiTheme="majorHAnsi" w:eastAsia="Calibri" w:hAnsiTheme="majorHAnsi" w:cs="Calibri"/>
        </w:rPr>
        <w:t xml:space="preserve"> </w:t>
      </w:r>
      <w:r w:rsidR="07127944" w:rsidRPr="00854F00">
        <w:rPr>
          <w:rFonts w:asciiTheme="majorHAnsi" w:eastAsia="Calibri" w:hAnsiTheme="majorHAnsi" w:cs="Calibri"/>
        </w:rPr>
        <w:t xml:space="preserve"> </w:t>
      </w:r>
      <w:r w:rsidRPr="00854F00">
        <w:rPr>
          <w:rFonts w:asciiTheme="majorHAnsi" w:eastAsia="Calibri" w:hAnsiTheme="majorHAnsi" w:cs="Calibri"/>
          <w:b/>
          <w:bCs/>
        </w:rPr>
        <w:t>Õppekava koostas</w:t>
      </w:r>
      <w:r w:rsidR="00495FE3" w:rsidRPr="00854F00">
        <w:rPr>
          <w:rFonts w:asciiTheme="majorHAnsi" w:eastAsia="Calibri" w:hAnsiTheme="majorHAnsi" w:cs="Calibri"/>
          <w:b/>
          <w:bCs/>
        </w:rPr>
        <w:t>id</w:t>
      </w:r>
    </w:p>
    <w:p w14:paraId="5E4D27F6" w14:textId="77777777" w:rsidR="00854F00" w:rsidRPr="00854F00" w:rsidRDefault="00854F00" w:rsidP="07127944">
      <w:pPr>
        <w:rPr>
          <w:rFonts w:asciiTheme="majorHAnsi" w:eastAsia="Calibri" w:hAnsiTheme="majorHAnsi" w:cs="Calibri"/>
          <w:b/>
          <w:bCs/>
        </w:rPr>
      </w:pPr>
    </w:p>
    <w:p w14:paraId="5102F47D" w14:textId="7BC136CE" w:rsidR="00854F00" w:rsidRPr="00854F00" w:rsidRDefault="00854F00" w:rsidP="07127944">
      <w:pPr>
        <w:rPr>
          <w:rFonts w:asciiTheme="majorHAnsi" w:eastAsia="Calibri" w:hAnsiTheme="majorHAnsi" w:cs="Calibri"/>
          <w:bCs/>
        </w:rPr>
      </w:pPr>
      <w:r w:rsidRPr="00854F00">
        <w:rPr>
          <w:rFonts w:asciiTheme="majorHAnsi" w:eastAsia="Calibri" w:hAnsiTheme="majorHAnsi" w:cs="Calibri"/>
          <w:bCs/>
        </w:rPr>
        <w:t xml:space="preserve"> Eda Gross, Räpina Aianduskooli täienduskoolituse metoodik</w:t>
      </w:r>
    </w:p>
    <w:p w14:paraId="6F73E624" w14:textId="0A9F6322" w:rsidR="00E44A5E" w:rsidRPr="00854F00" w:rsidRDefault="07127944" w:rsidP="07127944">
      <w:pPr>
        <w:rPr>
          <w:rFonts w:asciiTheme="majorHAnsi" w:hAnsiTheme="majorHAnsi"/>
        </w:rPr>
      </w:pPr>
      <w:r w:rsidRPr="00854F00">
        <w:rPr>
          <w:rFonts w:asciiTheme="majorHAnsi" w:eastAsia="Calibri" w:hAnsiTheme="majorHAnsi" w:cs="Calibri"/>
        </w:rPr>
        <w:t xml:space="preserve"> Anu Käär, Räpina Aianduskooli kutseõpetaja    </w:t>
      </w:r>
    </w:p>
    <w:p w14:paraId="4C50EF3C" w14:textId="2406995B" w:rsidR="00E44A5E" w:rsidRPr="00854F00" w:rsidRDefault="009C6BC7">
      <w:pPr>
        <w:rPr>
          <w:rFonts w:asciiTheme="majorHAnsi" w:hAnsiTheme="majorHAnsi"/>
        </w:rPr>
      </w:pPr>
      <w:r w:rsidRPr="00854F00">
        <w:rPr>
          <w:rFonts w:asciiTheme="majorHAnsi" w:hAnsiTheme="majorHAnsi"/>
        </w:rPr>
        <w:t xml:space="preserve"> Urmas Roht, Aianduse juhtõpetaja</w:t>
      </w:r>
    </w:p>
    <w:p w14:paraId="57F6A9E3" w14:textId="77777777" w:rsidR="00E44A5E" w:rsidRPr="00854F00" w:rsidRDefault="00E44A5E">
      <w:pPr>
        <w:rPr>
          <w:rFonts w:asciiTheme="majorHAnsi" w:hAnsiTheme="majorHAnsi"/>
        </w:rPr>
      </w:pPr>
    </w:p>
    <w:p w14:paraId="2CE0422E" w14:textId="77777777" w:rsidR="00E44A5E" w:rsidRPr="00854F00" w:rsidRDefault="00E44A5E">
      <w:pPr>
        <w:rPr>
          <w:rFonts w:asciiTheme="majorHAnsi" w:hAnsiTheme="majorHAnsi"/>
        </w:rPr>
      </w:pPr>
    </w:p>
    <w:p w14:paraId="3257BAF3" w14:textId="77777777" w:rsidR="00E44A5E" w:rsidRPr="00854F00" w:rsidRDefault="00E44A5E">
      <w:pPr>
        <w:rPr>
          <w:rFonts w:asciiTheme="majorHAnsi" w:hAnsiTheme="majorHAnsi"/>
        </w:rPr>
      </w:pPr>
    </w:p>
    <w:p w14:paraId="429BA0AA" w14:textId="77777777" w:rsidR="00E44A5E" w:rsidRPr="00854F00" w:rsidRDefault="00E44A5E">
      <w:pPr>
        <w:rPr>
          <w:rFonts w:asciiTheme="majorHAnsi" w:hAnsiTheme="majorHAnsi"/>
        </w:rPr>
      </w:pPr>
    </w:p>
    <w:p w14:paraId="1D004E00" w14:textId="77777777" w:rsidR="00367DBA" w:rsidRPr="00854F00" w:rsidRDefault="00367DBA">
      <w:pPr>
        <w:rPr>
          <w:rFonts w:asciiTheme="majorHAnsi" w:hAnsiTheme="majorHAnsi"/>
        </w:rPr>
      </w:pPr>
    </w:p>
    <w:p w14:paraId="2FBD0954" w14:textId="77777777" w:rsidR="00367DBA" w:rsidRPr="00854F00" w:rsidRDefault="00367DBA">
      <w:pPr>
        <w:rPr>
          <w:rFonts w:asciiTheme="majorHAnsi" w:hAnsiTheme="majorHAnsi"/>
        </w:rPr>
      </w:pPr>
    </w:p>
    <w:p w14:paraId="021B9F41" w14:textId="753B1A94" w:rsidR="00367DBA" w:rsidRPr="00854F00" w:rsidRDefault="00367DBA">
      <w:pPr>
        <w:rPr>
          <w:rFonts w:asciiTheme="majorHAnsi" w:hAnsiTheme="majorHAnsi"/>
        </w:rPr>
      </w:pPr>
      <w:r w:rsidRPr="00854F00">
        <w:rPr>
          <w:rFonts w:asciiTheme="majorHAnsi" w:hAnsiTheme="majorHAnsi"/>
        </w:rPr>
        <w:t>Õppekava vormistas</w:t>
      </w:r>
    </w:p>
    <w:p w14:paraId="78B93BE1" w14:textId="3FE82561" w:rsidR="00367DBA" w:rsidRPr="00854F00" w:rsidRDefault="00367DBA">
      <w:pPr>
        <w:rPr>
          <w:rFonts w:asciiTheme="majorHAnsi" w:hAnsiTheme="majorHAnsi"/>
        </w:rPr>
      </w:pPr>
      <w:r w:rsidRPr="00854F00">
        <w:rPr>
          <w:rFonts w:asciiTheme="majorHAnsi" w:hAnsiTheme="majorHAnsi"/>
        </w:rPr>
        <w:t>Eda Gross</w:t>
      </w:r>
    </w:p>
    <w:p w14:paraId="777789A3" w14:textId="4D3293B6" w:rsidR="00367DBA" w:rsidRPr="00854F00" w:rsidRDefault="00367DBA">
      <w:pPr>
        <w:rPr>
          <w:rFonts w:asciiTheme="majorHAnsi" w:hAnsiTheme="majorHAnsi"/>
        </w:rPr>
      </w:pPr>
      <w:r w:rsidRPr="00854F00">
        <w:rPr>
          <w:rFonts w:asciiTheme="majorHAnsi" w:hAnsiTheme="majorHAnsi"/>
        </w:rPr>
        <w:t>Täienduskoolituse metoodik</w:t>
      </w:r>
    </w:p>
    <w:p w14:paraId="4608730D" w14:textId="25408B14" w:rsidR="00367DBA" w:rsidRPr="00854F00" w:rsidRDefault="005F334C">
      <w:pPr>
        <w:rPr>
          <w:rFonts w:asciiTheme="majorHAnsi" w:hAnsiTheme="majorHAnsi"/>
        </w:rPr>
      </w:pPr>
      <w:r>
        <w:rPr>
          <w:rFonts w:asciiTheme="majorHAnsi" w:hAnsiTheme="majorHAnsi"/>
        </w:rPr>
        <w:t>04.01.2016</w:t>
      </w:r>
      <w:bookmarkStart w:id="0" w:name="_GoBack"/>
      <w:bookmarkEnd w:id="0"/>
    </w:p>
    <w:p w14:paraId="5CACFAE9" w14:textId="77777777" w:rsidR="00854F00" w:rsidRPr="00854F00" w:rsidRDefault="00854F00">
      <w:pPr>
        <w:rPr>
          <w:rFonts w:asciiTheme="majorHAnsi" w:hAnsiTheme="majorHAnsi"/>
        </w:rPr>
      </w:pPr>
    </w:p>
    <w:sectPr w:rsidR="00854F00" w:rsidRPr="00854F00" w:rsidSect="00A7068C">
      <w:pgSz w:w="11906" w:h="16838"/>
      <w:pgMar w:top="1418" w:right="707" w:bottom="1135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D9"/>
    <w:multiLevelType w:val="multilevel"/>
    <w:tmpl w:val="DFE03B36"/>
    <w:lvl w:ilvl="0">
      <w:start w:val="1"/>
      <w:numFmt w:val="none"/>
      <w:pStyle w:val="Pealkiri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lkiri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30138"/>
    <w:multiLevelType w:val="hybridMultilevel"/>
    <w:tmpl w:val="EFB0CF12"/>
    <w:lvl w:ilvl="0" w:tplc="A1C69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E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6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2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C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E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109"/>
    <w:multiLevelType w:val="hybridMultilevel"/>
    <w:tmpl w:val="AF2A7046"/>
    <w:lvl w:ilvl="0" w:tplc="B7C0C434">
      <w:start w:val="1"/>
      <w:numFmt w:val="decimal"/>
      <w:lvlText w:val="%1."/>
      <w:lvlJc w:val="left"/>
      <w:pPr>
        <w:ind w:left="720" w:hanging="360"/>
      </w:pPr>
    </w:lvl>
    <w:lvl w:ilvl="1" w:tplc="9FDEB120">
      <w:start w:val="1"/>
      <w:numFmt w:val="lowerLetter"/>
      <w:lvlText w:val="%2."/>
      <w:lvlJc w:val="left"/>
      <w:pPr>
        <w:ind w:left="1440" w:hanging="360"/>
      </w:pPr>
    </w:lvl>
    <w:lvl w:ilvl="2" w:tplc="93E2AF9E">
      <w:start w:val="1"/>
      <w:numFmt w:val="lowerRoman"/>
      <w:lvlText w:val="%3."/>
      <w:lvlJc w:val="right"/>
      <w:pPr>
        <w:ind w:left="2160" w:hanging="180"/>
      </w:pPr>
    </w:lvl>
    <w:lvl w:ilvl="3" w:tplc="D07E2EF4">
      <w:start w:val="1"/>
      <w:numFmt w:val="decimal"/>
      <w:lvlText w:val="%4."/>
      <w:lvlJc w:val="left"/>
      <w:pPr>
        <w:ind w:left="2880" w:hanging="360"/>
      </w:pPr>
    </w:lvl>
    <w:lvl w:ilvl="4" w:tplc="BCBAC86C">
      <w:start w:val="1"/>
      <w:numFmt w:val="lowerLetter"/>
      <w:lvlText w:val="%5."/>
      <w:lvlJc w:val="left"/>
      <w:pPr>
        <w:ind w:left="3600" w:hanging="360"/>
      </w:pPr>
    </w:lvl>
    <w:lvl w:ilvl="5" w:tplc="658ACBF2">
      <w:start w:val="1"/>
      <w:numFmt w:val="lowerRoman"/>
      <w:lvlText w:val="%6."/>
      <w:lvlJc w:val="right"/>
      <w:pPr>
        <w:ind w:left="4320" w:hanging="180"/>
      </w:pPr>
    </w:lvl>
    <w:lvl w:ilvl="6" w:tplc="A4060B38">
      <w:start w:val="1"/>
      <w:numFmt w:val="decimal"/>
      <w:lvlText w:val="%7."/>
      <w:lvlJc w:val="left"/>
      <w:pPr>
        <w:ind w:left="5040" w:hanging="360"/>
      </w:pPr>
    </w:lvl>
    <w:lvl w:ilvl="7" w:tplc="DB5CFB6A">
      <w:start w:val="1"/>
      <w:numFmt w:val="lowerLetter"/>
      <w:lvlText w:val="%8."/>
      <w:lvlJc w:val="left"/>
      <w:pPr>
        <w:ind w:left="5760" w:hanging="360"/>
      </w:pPr>
    </w:lvl>
    <w:lvl w:ilvl="8" w:tplc="DC7E4E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278"/>
    <w:multiLevelType w:val="hybridMultilevel"/>
    <w:tmpl w:val="2EEC9952"/>
    <w:lvl w:ilvl="0" w:tplc="77A6BD5E">
      <w:start w:val="2"/>
      <w:numFmt w:val="bullet"/>
      <w:lvlText w:val=""/>
      <w:lvlJc w:val="left"/>
      <w:pPr>
        <w:ind w:left="1716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374B6B8A"/>
    <w:multiLevelType w:val="hybridMultilevel"/>
    <w:tmpl w:val="40FC52A4"/>
    <w:lvl w:ilvl="0" w:tplc="0E808238">
      <w:start w:val="2"/>
      <w:numFmt w:val="bullet"/>
      <w:lvlText w:val=""/>
      <w:lvlJc w:val="left"/>
      <w:pPr>
        <w:ind w:left="1716" w:hanging="360"/>
      </w:pPr>
      <w:rPr>
        <w:rFonts w:ascii="Symbol" w:eastAsia="Calibr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0838"/>
    <w:multiLevelType w:val="hybridMultilevel"/>
    <w:tmpl w:val="EF182126"/>
    <w:lvl w:ilvl="0" w:tplc="323A35C0">
      <w:start w:val="1"/>
      <w:numFmt w:val="decimal"/>
      <w:lvlText w:val="%1."/>
      <w:lvlJc w:val="left"/>
      <w:pPr>
        <w:ind w:left="720" w:hanging="360"/>
      </w:pPr>
    </w:lvl>
    <w:lvl w:ilvl="1" w:tplc="6BFADDD2">
      <w:start w:val="1"/>
      <w:numFmt w:val="lowerLetter"/>
      <w:lvlText w:val="%2."/>
      <w:lvlJc w:val="left"/>
      <w:pPr>
        <w:ind w:left="1440" w:hanging="360"/>
      </w:pPr>
    </w:lvl>
    <w:lvl w:ilvl="2" w:tplc="5C66400E">
      <w:start w:val="1"/>
      <w:numFmt w:val="lowerRoman"/>
      <w:lvlText w:val="%3."/>
      <w:lvlJc w:val="right"/>
      <w:pPr>
        <w:ind w:left="2160" w:hanging="180"/>
      </w:pPr>
    </w:lvl>
    <w:lvl w:ilvl="3" w:tplc="CD50EB62">
      <w:start w:val="1"/>
      <w:numFmt w:val="decimal"/>
      <w:lvlText w:val="%4."/>
      <w:lvlJc w:val="left"/>
      <w:pPr>
        <w:ind w:left="2880" w:hanging="360"/>
      </w:pPr>
    </w:lvl>
    <w:lvl w:ilvl="4" w:tplc="C72EE632">
      <w:start w:val="1"/>
      <w:numFmt w:val="lowerLetter"/>
      <w:lvlText w:val="%5."/>
      <w:lvlJc w:val="left"/>
      <w:pPr>
        <w:ind w:left="3600" w:hanging="360"/>
      </w:pPr>
    </w:lvl>
    <w:lvl w:ilvl="5" w:tplc="A25040A6">
      <w:start w:val="1"/>
      <w:numFmt w:val="lowerRoman"/>
      <w:lvlText w:val="%6."/>
      <w:lvlJc w:val="right"/>
      <w:pPr>
        <w:ind w:left="4320" w:hanging="180"/>
      </w:pPr>
    </w:lvl>
    <w:lvl w:ilvl="6" w:tplc="B1FCA60C">
      <w:start w:val="1"/>
      <w:numFmt w:val="decimal"/>
      <w:lvlText w:val="%7."/>
      <w:lvlJc w:val="left"/>
      <w:pPr>
        <w:ind w:left="5040" w:hanging="360"/>
      </w:pPr>
    </w:lvl>
    <w:lvl w:ilvl="7" w:tplc="9B3AAD3C">
      <w:start w:val="1"/>
      <w:numFmt w:val="lowerLetter"/>
      <w:lvlText w:val="%8."/>
      <w:lvlJc w:val="left"/>
      <w:pPr>
        <w:ind w:left="5760" w:hanging="360"/>
      </w:pPr>
    </w:lvl>
    <w:lvl w:ilvl="8" w:tplc="82989A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92259"/>
    <w:multiLevelType w:val="hybridMultilevel"/>
    <w:tmpl w:val="C1345E50"/>
    <w:lvl w:ilvl="0" w:tplc="B404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C4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C2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4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4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68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0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A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A6A4A"/>
    <w:multiLevelType w:val="multilevel"/>
    <w:tmpl w:val="DDBC2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71E51CFE"/>
    <w:multiLevelType w:val="hybridMultilevel"/>
    <w:tmpl w:val="0B9E21F6"/>
    <w:lvl w:ilvl="0" w:tplc="3FFA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E2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23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81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E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E8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4D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E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A1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D0C83"/>
    <w:multiLevelType w:val="hybridMultilevel"/>
    <w:tmpl w:val="41AE0B04"/>
    <w:lvl w:ilvl="0" w:tplc="EF006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E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67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84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EC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B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0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CB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A5E"/>
    <w:rsid w:val="000506CE"/>
    <w:rsid w:val="0006243C"/>
    <w:rsid w:val="00073977"/>
    <w:rsid w:val="000C3EB3"/>
    <w:rsid w:val="000D5B51"/>
    <w:rsid w:val="000F66A4"/>
    <w:rsid w:val="00151D3D"/>
    <w:rsid w:val="00190704"/>
    <w:rsid w:val="001C4572"/>
    <w:rsid w:val="001E1642"/>
    <w:rsid w:val="002513B4"/>
    <w:rsid w:val="002763BA"/>
    <w:rsid w:val="002C3EF2"/>
    <w:rsid w:val="00307D97"/>
    <w:rsid w:val="0036743A"/>
    <w:rsid w:val="00367DBA"/>
    <w:rsid w:val="003A6464"/>
    <w:rsid w:val="003D7E9B"/>
    <w:rsid w:val="00421870"/>
    <w:rsid w:val="0043596C"/>
    <w:rsid w:val="00495FE3"/>
    <w:rsid w:val="00497FD2"/>
    <w:rsid w:val="005A26B5"/>
    <w:rsid w:val="005A5C55"/>
    <w:rsid w:val="005F334C"/>
    <w:rsid w:val="005F3DC8"/>
    <w:rsid w:val="00637DD4"/>
    <w:rsid w:val="006B0139"/>
    <w:rsid w:val="006B537D"/>
    <w:rsid w:val="006C3872"/>
    <w:rsid w:val="00753BAE"/>
    <w:rsid w:val="00776F97"/>
    <w:rsid w:val="007B1804"/>
    <w:rsid w:val="007E24FA"/>
    <w:rsid w:val="007F4FFE"/>
    <w:rsid w:val="00801233"/>
    <w:rsid w:val="0085198E"/>
    <w:rsid w:val="00854F00"/>
    <w:rsid w:val="008C740E"/>
    <w:rsid w:val="009C6BC7"/>
    <w:rsid w:val="009D53CD"/>
    <w:rsid w:val="00A31987"/>
    <w:rsid w:val="00A33A83"/>
    <w:rsid w:val="00A7068C"/>
    <w:rsid w:val="00AC3FAD"/>
    <w:rsid w:val="00AD67E3"/>
    <w:rsid w:val="00AE2D1B"/>
    <w:rsid w:val="00AF0CD6"/>
    <w:rsid w:val="00B25B01"/>
    <w:rsid w:val="00BB0F59"/>
    <w:rsid w:val="00BF0163"/>
    <w:rsid w:val="00C01C15"/>
    <w:rsid w:val="00C4630F"/>
    <w:rsid w:val="00DE39B9"/>
    <w:rsid w:val="00E44A5E"/>
    <w:rsid w:val="00E903D6"/>
    <w:rsid w:val="00EB0151"/>
    <w:rsid w:val="00EB1266"/>
    <w:rsid w:val="00EF0868"/>
    <w:rsid w:val="00F922A8"/>
    <w:rsid w:val="07127944"/>
    <w:rsid w:val="122FD2F3"/>
    <w:rsid w:val="2B64F247"/>
    <w:rsid w:val="30E4390F"/>
    <w:rsid w:val="32A14EDF"/>
    <w:rsid w:val="359FFBC3"/>
    <w:rsid w:val="3E5145CA"/>
    <w:rsid w:val="4056B96A"/>
    <w:rsid w:val="4456C864"/>
    <w:rsid w:val="64722B56"/>
    <w:rsid w:val="6F8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45F1"/>
  <w15:docId w15:val="{EA27D71D-C47A-41BB-BA0E-C367CD6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et-EE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keepNext/>
      <w:pBdr>
        <w:top w:val="nil"/>
        <w:left w:val="nil"/>
        <w:bottom w:val="nil"/>
        <w:right w:val="nil"/>
      </w:pBdr>
      <w:suppressAutoHyphens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Normaallaad"/>
    <w:next w:val="Normaallaad"/>
    <w:pPr>
      <w:numPr>
        <w:numId w:val="7"/>
      </w:numPr>
      <w:outlineLvl w:val="0"/>
    </w:pPr>
    <w:rPr>
      <w:b/>
      <w:bCs/>
      <w:sz w:val="22"/>
    </w:rPr>
  </w:style>
  <w:style w:type="paragraph" w:customStyle="1" w:styleId="Pealkiri21">
    <w:name w:val="Pealkiri 21"/>
    <w:basedOn w:val="Normaallaad"/>
    <w:next w:val="Normaallaad"/>
    <w:pPr>
      <w:numPr>
        <w:ilvl w:val="1"/>
        <w:numId w:val="7"/>
      </w:numPr>
      <w:tabs>
        <w:tab w:val="left" w:pos="2520"/>
      </w:tabs>
      <w:outlineLvl w:val="1"/>
    </w:pPr>
    <w:rPr>
      <w:b/>
      <w:bCs/>
    </w:rPr>
  </w:style>
  <w:style w:type="paragraph" w:customStyle="1" w:styleId="Pealkiri31">
    <w:name w:val="Pealkiri 31"/>
    <w:basedOn w:val="Pealkiri1"/>
    <w:next w:val="Phitekst"/>
    <w:pPr>
      <w:numPr>
        <w:ilvl w:val="2"/>
        <w:numId w:val="7"/>
      </w:numPr>
      <w:spacing w:before="140"/>
      <w:outlineLvl w:val="2"/>
    </w:pPr>
    <w:rPr>
      <w:b/>
      <w:bCs/>
      <w:color w:val="808080"/>
    </w:rPr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3z1">
    <w:name w:val="WW8Num3z1"/>
    <w:rPr>
      <w:rFonts w:ascii="Wingdings 2" w:hAnsi="Wingdings 2" w:cs="StarSymbol;Arial Unicode MS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1">
    <w:name w:val="WW8Num4z1"/>
    <w:rPr>
      <w:rFonts w:ascii="Wingdings 2" w:hAnsi="Wingdings 2" w:cs="StarSymbol;Arial Unicode MS"/>
      <w:sz w:val="18"/>
      <w:szCs w:val="18"/>
    </w:rPr>
  </w:style>
  <w:style w:type="character" w:customStyle="1" w:styleId="WW8Num5z0">
    <w:name w:val="WW8Num5z0"/>
    <w:rPr>
      <w:rFonts w:ascii="Symbol" w:hAnsi="Symbol" w:cs="StarSymbol;Arial Unicode MS"/>
      <w:sz w:val="18"/>
      <w:szCs w:val="18"/>
    </w:rPr>
  </w:style>
  <w:style w:type="character" w:customStyle="1" w:styleId="WW8Num5z1">
    <w:name w:val="WW8Num5z1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8Num10z0">
    <w:name w:val="WW8Num10z0"/>
    <w:rPr>
      <w:rFonts w:ascii="Symbol" w:hAnsi="Symbol" w:cs="OpenSymbol;Arial Unicode MS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StarSymbol;Arial Unicode MS"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2z0">
    <w:name w:val="WW8Num12z0"/>
    <w:rPr>
      <w:color w:val="000000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Internetilink">
    <w:name w:val="Internetilink"/>
    <w:basedOn w:val="WW-DefaultParagraphFont"/>
    <w:rPr>
      <w:color w:val="0000FF"/>
      <w:u w:val="single"/>
    </w:rPr>
  </w:style>
  <w:style w:type="character" w:customStyle="1" w:styleId="Nummerdussmbolid">
    <w:name w:val="Nummerdussümbolid"/>
  </w:style>
  <w:style w:type="character" w:customStyle="1" w:styleId="Tpploend">
    <w:name w:val="Täpploend"/>
    <w:rPr>
      <w:rFonts w:ascii="OpenSymbol;Arial Unicode MS" w:eastAsia="OpenSymbol;Arial Unicode MS" w:hAnsi="OpenSymbol;Arial Unicode MS" w:cs="OpenSymbol;Arial Unicode MS"/>
    </w:rPr>
  </w:style>
  <w:style w:type="character" w:customStyle="1" w:styleId="Tugevrhutus1">
    <w:name w:val="Tugev rõhutus1"/>
    <w:basedOn w:val="WW-DefaultParagraphFont"/>
    <w:rPr>
      <w:b/>
      <w:bCs/>
    </w:rPr>
  </w:style>
  <w:style w:type="character" w:customStyle="1" w:styleId="WW8Num5z2">
    <w:name w:val="WW8Num5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CharLFO2LVL1">
    <w:name w:val="WW_CharLFO2LVL1"/>
    <w:rPr>
      <w:rFonts w:ascii="Symbol" w:hAnsi="Symbol" w:cs="StarSymbol;Arial Unicode MS"/>
      <w:sz w:val="18"/>
      <w:szCs w:val="18"/>
    </w:rPr>
  </w:style>
  <w:style w:type="character" w:customStyle="1" w:styleId="WWCharLFO3LVL1">
    <w:name w:val="WW_CharLFO3LVL1"/>
    <w:rPr>
      <w:rFonts w:ascii="Times New Roman" w:hAnsi="Times New Roman" w:cs="StarSymbol;Arial Unicode MS"/>
      <w:sz w:val="18"/>
      <w:szCs w:val="18"/>
    </w:rPr>
  </w:style>
  <w:style w:type="character" w:customStyle="1" w:styleId="WWCharLFO3LVL2">
    <w:name w:val="WW_CharLFO3LVL2"/>
    <w:rPr>
      <w:rFonts w:ascii="Courier New" w:hAnsi="Courier New" w:cs="StarSymbol;Arial Unicode MS"/>
      <w:sz w:val="18"/>
      <w:szCs w:val="18"/>
    </w:rPr>
  </w:style>
  <w:style w:type="character" w:customStyle="1" w:styleId="WWCharLFO3LVL3">
    <w:name w:val="WW_CharLFO3LVL3"/>
    <w:rPr>
      <w:rFonts w:ascii="Wingdings" w:hAnsi="Wingdings" w:cs="StarSymbol;Arial Unicode MS"/>
      <w:sz w:val="18"/>
      <w:szCs w:val="18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StarSymbol;Arial Unicode MS"/>
      <w:sz w:val="18"/>
      <w:szCs w:val="18"/>
    </w:rPr>
  </w:style>
  <w:style w:type="character" w:customStyle="1" w:styleId="WWCharLFO3LVL6">
    <w:name w:val="WW_CharLFO3LVL6"/>
    <w:rPr>
      <w:rFonts w:ascii="Wingdings" w:hAnsi="Wingdings" w:cs="StarSymbol;Arial Unicode MS"/>
      <w:sz w:val="18"/>
      <w:szCs w:val="18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StarSymbol;Arial Unicode MS"/>
      <w:sz w:val="18"/>
      <w:szCs w:val="18"/>
    </w:rPr>
  </w:style>
  <w:style w:type="character" w:customStyle="1" w:styleId="WWCharLFO3LVL9">
    <w:name w:val="WW_CharLFO3LVL9"/>
    <w:rPr>
      <w:rFonts w:ascii="Wingdings" w:hAnsi="Wingdings" w:cs="StarSymbol;Arial Unicode MS"/>
      <w:sz w:val="18"/>
      <w:szCs w:val="18"/>
    </w:rPr>
  </w:style>
  <w:style w:type="paragraph" w:customStyle="1" w:styleId="Pealkiri1">
    <w:name w:val="Pealkiri1"/>
    <w:basedOn w:val="Normaallaad"/>
    <w:next w:val="Phitekst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customStyle="1" w:styleId="LO-Normal">
    <w:name w:val="LO-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customStyle="1" w:styleId="Loend1">
    <w:name w:val="Loend1"/>
    <w:basedOn w:val="Phi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Normaallaadveeb">
    <w:name w:val="Normal (Web)"/>
    <w:basedOn w:val="Normaallaad"/>
    <w:pPr>
      <w:spacing w:before="280" w:after="280"/>
    </w:p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Kehatekst2">
    <w:name w:val="Body Text 2"/>
    <w:basedOn w:val="Normaallaad"/>
    <w:pPr>
      <w:autoSpaceDE w:val="0"/>
    </w:pPr>
    <w:rPr>
      <w:sz w:val="28"/>
      <w:szCs w:val="28"/>
    </w:rPr>
  </w:style>
  <w:style w:type="paragraph" w:customStyle="1" w:styleId="Vrvilineloendrhk11">
    <w:name w:val="Värviline loend – rõhk 11"/>
    <w:basedOn w:val="Normaallaad"/>
    <w:pPr>
      <w:suppressAutoHyphens w:val="0"/>
      <w:spacing w:before="240" w:line="360" w:lineRule="auto"/>
      <w:ind w:left="72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Tsitaat1">
    <w:name w:val="Tsitaat1"/>
    <w:basedOn w:val="Normaallaad"/>
    <w:pPr>
      <w:spacing w:after="283"/>
      <w:ind w:left="567" w:right="567"/>
    </w:pPr>
  </w:style>
  <w:style w:type="paragraph" w:customStyle="1" w:styleId="Tiitel">
    <w:name w:val="Tiitel"/>
    <w:basedOn w:val="Pealkiri1"/>
    <w:next w:val="Phitekst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next w:val="Phitekst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5">
    <w:name w:val="WW8Num5"/>
  </w:style>
  <w:style w:type="paragraph" w:styleId="Loendilik">
    <w:name w:val="List Paragraph"/>
    <w:basedOn w:val="Normaallaad"/>
    <w:uiPriority w:val="34"/>
    <w:qFormat/>
    <w:rsid w:val="00EB126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015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0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F866-8594-4619-A923-9326E7AC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1056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</vt:lpstr>
    </vt:vector>
  </TitlesOfParts>
  <Company>Räpina Aianduskool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</dc:title>
  <dc:creator>Eda Gross</dc:creator>
  <cp:lastModifiedBy>Eda Gross</cp:lastModifiedBy>
  <cp:revision>81</cp:revision>
  <cp:lastPrinted>2016-01-04T12:21:00Z</cp:lastPrinted>
  <dcterms:created xsi:type="dcterms:W3CDTF">2014-07-03T09:38:00Z</dcterms:created>
  <dcterms:modified xsi:type="dcterms:W3CDTF">2016-01-14T08:40:00Z</dcterms:modified>
  <dc:language>et-EE</dc:language>
</cp:coreProperties>
</file>